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B77D00" w:rsidR="00D86992" w:rsidP="00D86992" w:rsidRDefault="00D86992" w14:paraId="6ADEF7B9" w14:textId="77777777">
      <w:pPr>
        <w:jc w:val="center"/>
        <w:rPr>
          <w:rFonts w:ascii="Palace Script MT" w:hAnsi="Palace Script MT"/>
          <w:b/>
          <w:bCs/>
          <w:sz w:val="96"/>
          <w:szCs w:val="96"/>
        </w:rPr>
      </w:pPr>
      <w:r w:rsidRPr="00B77D00">
        <w:rPr>
          <w:noProof/>
        </w:rPr>
        <w:drawing>
          <wp:inline distT="0" distB="0" distL="0" distR="0" wp14:anchorId="282F789A" wp14:editId="40327646">
            <wp:extent cx="695325" cy="781050"/>
            <wp:effectExtent l="0" t="0" r="9525" b="0"/>
            <wp:docPr id="3" name="Immagine 1" descr="l'emblem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'emblema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B77D00" w:rsidR="00D86992" w:rsidP="00D86992" w:rsidRDefault="00D86992" w14:paraId="06D26833" w14:textId="77777777">
      <w:pPr>
        <w:jc w:val="center"/>
        <w:rPr>
          <w:rFonts w:ascii="Kunstler Script" w:hAnsi="Kunstler Script"/>
          <w:sz w:val="118"/>
          <w:szCs w:val="118"/>
        </w:rPr>
      </w:pPr>
      <w:r w:rsidRPr="00B77D00">
        <w:rPr>
          <w:rFonts w:ascii="Kunstler Script" w:hAnsi="Kunstler Script"/>
          <w:sz w:val="118"/>
          <w:szCs w:val="118"/>
        </w:rPr>
        <w:t>Ministero della Giustizia</w:t>
      </w:r>
    </w:p>
    <w:p w:rsidRPr="00B77D00" w:rsidR="07EEF245" w:rsidP="00B6059B" w:rsidRDefault="00F51BF1" w14:paraId="0FDFF656" w14:textId="32C2BEDB">
      <w:pPr>
        <w:jc w:val="center"/>
        <w:rPr>
          <w:rFonts w:ascii="Kunstler Script" w:hAnsi="Kunstler Script"/>
          <w:sz w:val="52"/>
          <w:szCs w:val="52"/>
        </w:rPr>
      </w:pPr>
      <w:r w:rsidRPr="00B77D00">
        <w:rPr>
          <w:rFonts w:ascii="Kunstler Script" w:hAnsi="Kunstler Script"/>
          <w:sz w:val="52"/>
          <w:szCs w:val="52"/>
        </w:rPr>
        <w:t>Dipartimento per l’innovazione tecnologica della giustizia,</w:t>
      </w:r>
    </w:p>
    <w:p w:rsidRPr="00B77D00" w:rsidR="00454C0E" w:rsidP="00005EC9" w:rsidRDefault="00454C0E" w14:paraId="0AD7D1F4" w14:textId="149E3CBC"/>
    <w:p w:rsidRPr="00B77D00" w:rsidR="00454C0E" w:rsidP="00005EC9" w:rsidRDefault="00454C0E" w14:paraId="158CA987" w14:textId="5050607B"/>
    <w:p w:rsidRPr="00B77D00" w:rsidR="00454C0E" w:rsidP="00005EC9" w:rsidRDefault="00454C0E" w14:paraId="2B9029F3" w14:textId="77777777">
      <w:pPr>
        <w:rPr>
          <w:color w:val="000000" w:themeColor="text1"/>
          <w:sz w:val="36"/>
          <w:szCs w:val="36"/>
        </w:rPr>
      </w:pPr>
    </w:p>
    <w:p w:rsidRPr="00B77D00" w:rsidR="00995D93" w:rsidP="00005EC9" w:rsidRDefault="00995D93" w14:paraId="0D00C96E" w14:textId="77777777">
      <w:pPr>
        <w:rPr>
          <w:rFonts w:ascii="Palatino Linotype" w:hAnsi="Palatino Linotype"/>
          <w:color w:val="000000" w:themeColor="text1"/>
          <w:sz w:val="36"/>
          <w:szCs w:val="36"/>
        </w:rPr>
      </w:pPr>
    </w:p>
    <w:p w:rsidRPr="00B77D00" w:rsidR="00995D93" w:rsidP="00005EC9" w:rsidRDefault="00995D93" w14:paraId="0E2CB667" w14:textId="77777777">
      <w:pPr>
        <w:rPr>
          <w:rFonts w:ascii="Palatino Linotype" w:hAnsi="Palatino Linotype"/>
          <w:color w:val="000000" w:themeColor="text1"/>
          <w:sz w:val="36"/>
          <w:szCs w:val="36"/>
        </w:rPr>
      </w:pPr>
    </w:p>
    <w:p w:rsidRPr="00B77D00" w:rsidR="00995D93" w:rsidP="00005EC9" w:rsidRDefault="00995D93" w14:paraId="0DC17051" w14:textId="77777777">
      <w:pPr>
        <w:rPr>
          <w:rFonts w:ascii="Palatino Linotype" w:hAnsi="Palatino Linotype"/>
          <w:color w:val="000000" w:themeColor="text1"/>
          <w:sz w:val="36"/>
          <w:szCs w:val="36"/>
        </w:rPr>
      </w:pPr>
    </w:p>
    <w:p w:rsidRPr="00B77D00" w:rsidR="00995D93" w:rsidP="00005EC9" w:rsidRDefault="00995D93" w14:paraId="5075D2FC" w14:textId="77777777">
      <w:pPr>
        <w:rPr>
          <w:rFonts w:ascii="Palatino Linotype" w:hAnsi="Palatino Linotype"/>
          <w:color w:val="000000" w:themeColor="text1"/>
          <w:sz w:val="36"/>
          <w:szCs w:val="36"/>
        </w:rPr>
      </w:pPr>
    </w:p>
    <w:p w:rsidRPr="00B77D00" w:rsidR="00F53DF0" w:rsidP="00005EC9" w:rsidRDefault="00953C2B" w14:paraId="17CCE957" w14:textId="2D588B09">
      <w:pPr>
        <w:jc w:val="center"/>
        <w:rPr>
          <w:rFonts w:ascii="Palatino Linotype" w:hAnsi="Palatino Linotype"/>
          <w:b/>
          <w:bCs/>
          <w:color w:val="000000" w:themeColor="text1"/>
          <w:sz w:val="36"/>
          <w:szCs w:val="36"/>
        </w:rPr>
      </w:pPr>
      <w:r w:rsidRPr="00B77D00">
        <w:rPr>
          <w:rFonts w:ascii="Palatino Linotype" w:hAnsi="Palatino Linotype"/>
          <w:b/>
          <w:bCs/>
          <w:color w:val="000000" w:themeColor="text1"/>
          <w:sz w:val="36"/>
          <w:szCs w:val="36"/>
        </w:rPr>
        <w:t>PIANO DI MONITORAGGIO</w:t>
      </w:r>
      <w:r w:rsidRPr="00B77D00" w:rsidR="000C006E">
        <w:rPr>
          <w:rFonts w:ascii="Palatino Linotype" w:hAnsi="Palatino Linotype"/>
          <w:b/>
          <w:bCs/>
          <w:color w:val="000000" w:themeColor="text1"/>
          <w:sz w:val="36"/>
          <w:szCs w:val="36"/>
        </w:rPr>
        <w:br/>
      </w:r>
      <w:r w:rsidRPr="00B77D00" w:rsidR="000C006E">
        <w:rPr>
          <w:rFonts w:ascii="Palatino Linotype" w:hAnsi="Palatino Linotype"/>
          <w:b/>
          <w:bCs/>
          <w:color w:val="000000" w:themeColor="text1"/>
          <w:sz w:val="36"/>
          <w:szCs w:val="36"/>
        </w:rPr>
        <w:t>CONTRATTO</w:t>
      </w:r>
    </w:p>
    <w:p w:rsidRPr="00B77D00" w:rsidR="00F168F4" w:rsidP="00F168F4" w:rsidRDefault="00F168F4" w14:paraId="3A7A9CA9" w14:textId="77777777">
      <w:pPr>
        <w:rPr>
          <w:rFonts w:ascii="Palatino Linotype" w:hAnsi="Palatino Linotype"/>
          <w:color w:val="000000" w:themeColor="text1"/>
          <w:sz w:val="36"/>
          <w:szCs w:val="36"/>
        </w:rPr>
      </w:pPr>
    </w:p>
    <w:p w:rsidRPr="00B77D00" w:rsidR="00F168F4" w:rsidP="00753F3F" w:rsidRDefault="005B2164" w14:paraId="60A64EB0" w14:textId="7C10BFF3">
      <w:pPr>
        <w:tabs>
          <w:tab w:val="left" w:pos="3214"/>
        </w:tabs>
        <w:jc w:val="center"/>
        <w:rPr>
          <w:rFonts w:ascii="Palatino Linotype" w:hAnsi="Palatino Linotype"/>
          <w:color w:val="000000" w:themeColor="text1"/>
          <w:sz w:val="36"/>
          <w:szCs w:val="36"/>
        </w:rPr>
      </w:pPr>
      <w:bookmarkStart w:name="OLE_LINK7" w:id="0"/>
      <w:r w:rsidRPr="00B77D00">
        <w:rPr>
          <w:rFonts w:ascii="Palatino Linotype" w:hAnsi="Palatino Linotype"/>
          <w:color w:val="000000" w:themeColor="text1"/>
          <w:sz w:val="36"/>
          <w:szCs w:val="36"/>
        </w:rPr>
        <w:t xml:space="preserve">Servizi di manutenzione e sviluppo del processo civile telematico </w:t>
      </w:r>
      <w:bookmarkEnd w:id="0"/>
      <w:r w:rsidRPr="00B77D00" w:rsidR="00753F3F">
        <w:rPr>
          <w:rFonts w:ascii="Palatino Linotype" w:hAnsi="Palatino Linotype"/>
          <w:color w:val="000000" w:themeColor="text1"/>
          <w:sz w:val="36"/>
          <w:szCs w:val="36"/>
        </w:rPr>
        <w:t>– CIG:</w:t>
      </w:r>
      <w:r w:rsidRPr="00B77D00" w:rsidR="00753F3F">
        <w:rPr>
          <w:rFonts w:ascii="Palatino Linotype" w:hAnsi="Palatino Linotype"/>
        </w:rPr>
        <w:t xml:space="preserve"> </w:t>
      </w:r>
      <w:r w:rsidRPr="00B77D00" w:rsidR="002C1DE8">
        <w:rPr>
          <w:rFonts w:ascii="Palatino Linotype" w:hAnsi="Palatino Linotype"/>
          <w:color w:val="000000" w:themeColor="text1"/>
          <w:sz w:val="36"/>
          <w:szCs w:val="36"/>
        </w:rPr>
        <w:t>B2BD866C4A</w:t>
      </w:r>
    </w:p>
    <w:p w:rsidRPr="00B77D00" w:rsidR="00044919" w:rsidRDefault="00F53DF0" w14:paraId="04AAC8F9" w14:textId="785C8867">
      <w:pPr>
        <w:rPr>
          <w:rFonts w:ascii="Palatino Linotype" w:hAnsi="Palatino Linotype"/>
          <w:color w:val="000000" w:themeColor="text1"/>
        </w:rPr>
      </w:pPr>
      <w:r w:rsidRPr="00B77D00">
        <w:rPr>
          <w:rFonts w:ascii="Palatino Linotype" w:hAnsi="Palatino Linotype"/>
          <w:sz w:val="36"/>
          <w:szCs w:val="36"/>
        </w:rPr>
        <w:br w:type="page"/>
      </w:r>
    </w:p>
    <w:sdt>
      <w:sdtPr>
        <w:rPr>
          <w:rFonts w:ascii="Palatino Linotype" w:hAnsi="Palatino Linotype" w:eastAsia="Times New Roman" w:cs="Times New Roman"/>
          <w:color w:val="auto"/>
          <w:sz w:val="22"/>
          <w:szCs w:val="22"/>
          <w:lang w:val="it-IT"/>
        </w:rPr>
        <w:id w:val="309677863"/>
        <w:docPartObj>
          <w:docPartGallery w:val="Table of Contents"/>
          <w:docPartUnique/>
        </w:docPartObj>
      </w:sdtPr>
      <w:sdtEndPr>
        <w:rPr>
          <w:rFonts w:ascii="Palatino Linotype" w:hAnsi="Palatino Linotype" w:eastAsia="Times New Roman" w:cs="Times New Roman"/>
          <w:b w:val="1"/>
          <w:bCs w:val="1"/>
          <w:noProof/>
          <w:color w:val="auto"/>
          <w:sz w:val="24"/>
          <w:szCs w:val="24"/>
          <w:lang w:val="it-IT"/>
        </w:rPr>
      </w:sdtEndPr>
      <w:sdtContent>
        <w:p w:rsidRPr="00B77D00" w:rsidR="00044919" w:rsidRDefault="00044919" w14:paraId="26EC9DB3" w14:textId="4E5EEDCF">
          <w:pPr>
            <w:pStyle w:val="Titolosommario"/>
            <w:rPr>
              <w:rFonts w:ascii="Palatino Linotype" w:hAnsi="Palatino Linotype" w:cs="Times New Roman"/>
              <w:b/>
              <w:bCs/>
              <w:color w:val="auto"/>
              <w:lang w:val="it-IT"/>
            </w:rPr>
          </w:pPr>
          <w:r w:rsidRPr="00B77D00">
            <w:rPr>
              <w:rFonts w:ascii="Palatino Linotype" w:hAnsi="Palatino Linotype" w:cs="Times New Roman"/>
              <w:b/>
              <w:bCs/>
              <w:color w:val="auto"/>
              <w:lang w:val="it-IT"/>
            </w:rPr>
            <w:t>Sommario</w:t>
          </w:r>
        </w:p>
        <w:p w:rsidRPr="00B77D00" w:rsidR="00044919" w:rsidP="00044919" w:rsidRDefault="00044919" w14:paraId="2AD60A3F" w14:textId="77777777">
          <w:pPr>
            <w:rPr>
              <w:rFonts w:ascii="Palatino Linotype" w:hAnsi="Palatino Linotype"/>
              <w:sz w:val="24"/>
              <w:szCs w:val="24"/>
            </w:rPr>
          </w:pPr>
        </w:p>
        <w:p w:rsidRPr="00B77D00" w:rsidR="00B77D00" w:rsidRDefault="00044919" w14:paraId="550ACE80" w14:textId="3E246BE0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r w:rsidRPr="00B77D00">
            <w:rPr>
              <w:rFonts w:ascii="Palatino Linotype" w:hAnsi="Palatino Linotype"/>
              <w:sz w:val="24"/>
              <w:szCs w:val="24"/>
            </w:rPr>
            <w:fldChar w:fldCharType="begin"/>
          </w:r>
          <w:r w:rsidRPr="00B77D00">
            <w:rPr>
              <w:rFonts w:ascii="Palatino Linotype" w:hAnsi="Palatino Linotype"/>
              <w:sz w:val="24"/>
              <w:szCs w:val="24"/>
            </w:rPr>
            <w:instrText xml:space="preserve"> TOC \o "1-3" \h \z \u </w:instrText>
          </w:r>
          <w:r w:rsidRPr="00B77D00">
            <w:rPr>
              <w:rFonts w:ascii="Palatino Linotype" w:hAnsi="Palatino Linotype"/>
              <w:sz w:val="24"/>
              <w:szCs w:val="24"/>
            </w:rPr>
            <w:fldChar w:fldCharType="separate"/>
          </w:r>
          <w:hyperlink w:history="1" w:anchor="_Toc193469609">
            <w:r w:rsidRPr="00B77D00" w:rsidR="00B77D00">
              <w:rPr>
                <w:rStyle w:val="Collegamentoipertestuale"/>
                <w:rFonts w:ascii="Palatino Linotype" w:hAnsi="Palatino Linotype" w:eastAsiaTheme="majorEastAsia"/>
                <w:noProof/>
              </w:rPr>
              <w:t>1</w:t>
            </w:r>
            <w:r w:rsidRPr="00B77D00" w:rsidR="00B77D00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B77D00" w:rsidR="00B77D00">
              <w:rPr>
                <w:rStyle w:val="Collegamentoipertestuale"/>
                <w:rFonts w:ascii="Palatino Linotype" w:hAnsi="Palatino Linotype" w:eastAsiaTheme="majorEastAsia"/>
                <w:noProof/>
              </w:rPr>
              <w:t>DATI</w:t>
            </w:r>
            <w:r w:rsidRPr="00B77D00" w:rsidR="00B77D00">
              <w:rPr>
                <w:rStyle w:val="Collegamentoipertestuale"/>
                <w:rFonts w:ascii="Palatino Linotype" w:hAnsi="Palatino Linotype" w:eastAsiaTheme="majorEastAsia"/>
                <w:noProof/>
                <w:spacing w:val="-4"/>
              </w:rPr>
              <w:t xml:space="preserve"> </w:t>
            </w:r>
            <w:r w:rsidRPr="00B77D00" w:rsidR="00B77D00">
              <w:rPr>
                <w:rStyle w:val="Collegamentoipertestuale"/>
                <w:rFonts w:ascii="Palatino Linotype" w:hAnsi="Palatino Linotype" w:eastAsiaTheme="majorEastAsia"/>
                <w:noProof/>
              </w:rPr>
              <w:t>IDENTIFICATIVI</w:t>
            </w:r>
            <w:r w:rsidRPr="00B77D00" w:rsidR="00B77D00">
              <w:rPr>
                <w:rStyle w:val="Collegamentoipertestuale"/>
                <w:rFonts w:ascii="Palatino Linotype" w:hAnsi="Palatino Linotype" w:eastAsiaTheme="majorEastAsia"/>
                <w:noProof/>
                <w:spacing w:val="-5"/>
              </w:rPr>
              <w:t xml:space="preserve"> </w:t>
            </w:r>
            <w:r w:rsidRPr="00B77D00" w:rsidR="00B77D00">
              <w:rPr>
                <w:rStyle w:val="Collegamentoipertestuale"/>
                <w:rFonts w:ascii="Palatino Linotype" w:hAnsi="Palatino Linotype" w:eastAsiaTheme="majorEastAsia"/>
                <w:noProof/>
              </w:rPr>
              <w:t>DEL</w:t>
            </w:r>
            <w:r w:rsidRPr="00B77D00" w:rsidR="00B77D00">
              <w:rPr>
                <w:rStyle w:val="Collegamentoipertestuale"/>
                <w:rFonts w:ascii="Palatino Linotype" w:hAnsi="Palatino Linotype" w:eastAsiaTheme="majorEastAsia"/>
                <w:noProof/>
                <w:spacing w:val="-4"/>
              </w:rPr>
              <w:t xml:space="preserve"> </w:t>
            </w:r>
            <w:r w:rsidRPr="00B77D00" w:rsidR="00B77D00">
              <w:rPr>
                <w:rStyle w:val="Collegamentoipertestuale"/>
                <w:rFonts w:ascii="Palatino Linotype" w:hAnsi="Palatino Linotype" w:eastAsiaTheme="majorEastAsia"/>
                <w:noProof/>
              </w:rPr>
              <w:t>CONTRATTO</w:t>
            </w:r>
            <w:r w:rsidRPr="00B77D00" w:rsidR="00B77D00">
              <w:rPr>
                <w:noProof/>
                <w:webHidden/>
              </w:rPr>
              <w:tab/>
            </w:r>
            <w:r w:rsidRPr="00B77D00" w:rsidR="00B77D00">
              <w:rPr>
                <w:noProof/>
                <w:webHidden/>
              </w:rPr>
              <w:fldChar w:fldCharType="begin"/>
            </w:r>
            <w:r w:rsidRPr="00B77D00" w:rsidR="00B77D00">
              <w:rPr>
                <w:noProof/>
                <w:webHidden/>
              </w:rPr>
              <w:instrText xml:space="preserve"> PAGEREF _Toc193469609 \h </w:instrText>
            </w:r>
            <w:r w:rsidRPr="00B77D00" w:rsidR="00B77D00">
              <w:rPr>
                <w:noProof/>
                <w:webHidden/>
              </w:rPr>
            </w:r>
            <w:r w:rsidRPr="00B77D00" w:rsidR="00B77D00">
              <w:rPr>
                <w:noProof/>
                <w:webHidden/>
              </w:rPr>
              <w:fldChar w:fldCharType="separate"/>
            </w:r>
            <w:r w:rsidRPr="00B77D00" w:rsidR="00B77D00">
              <w:rPr>
                <w:noProof/>
                <w:webHidden/>
              </w:rPr>
              <w:t>3</w:t>
            </w:r>
            <w:r w:rsidRPr="00B77D00" w:rsidR="00B77D00">
              <w:rPr>
                <w:noProof/>
                <w:webHidden/>
              </w:rPr>
              <w:fldChar w:fldCharType="end"/>
            </w:r>
          </w:hyperlink>
        </w:p>
        <w:p w:rsidRPr="00B77D00" w:rsidR="00B77D00" w:rsidRDefault="00B77D00" w14:paraId="1AA0DA98" w14:textId="6293352F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9610"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</w:rPr>
              <w:t>2</w:t>
            </w:r>
            <w:r w:rsidRPr="00B77D00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</w:rPr>
              <w:t>INTRODUZIONE</w:t>
            </w:r>
            <w:r w:rsidRPr="00B77D00">
              <w:rPr>
                <w:noProof/>
                <w:webHidden/>
              </w:rPr>
              <w:tab/>
            </w:r>
            <w:r w:rsidRPr="00B77D00">
              <w:rPr>
                <w:noProof/>
                <w:webHidden/>
              </w:rPr>
              <w:fldChar w:fldCharType="begin"/>
            </w:r>
            <w:r w:rsidRPr="00B77D00">
              <w:rPr>
                <w:noProof/>
                <w:webHidden/>
              </w:rPr>
              <w:instrText xml:space="preserve"> PAGEREF _Toc193469610 \h </w:instrText>
            </w:r>
            <w:r w:rsidRPr="00B77D00">
              <w:rPr>
                <w:noProof/>
                <w:webHidden/>
              </w:rPr>
            </w:r>
            <w:r w:rsidRPr="00B77D00">
              <w:rPr>
                <w:noProof/>
                <w:webHidden/>
              </w:rPr>
              <w:fldChar w:fldCharType="separate"/>
            </w:r>
            <w:r w:rsidRPr="00B77D00">
              <w:rPr>
                <w:noProof/>
                <w:webHidden/>
              </w:rPr>
              <w:t>4</w:t>
            </w:r>
            <w:r w:rsidRPr="00B77D00">
              <w:rPr>
                <w:noProof/>
                <w:webHidden/>
              </w:rPr>
              <w:fldChar w:fldCharType="end"/>
            </w:r>
          </w:hyperlink>
        </w:p>
        <w:p w:rsidRPr="00B77D00" w:rsidR="00B77D00" w:rsidRDefault="00B77D00" w14:paraId="27EEC7BF" w14:textId="10B4DF31">
          <w:pPr>
            <w:pStyle w:val="Sommario2"/>
            <w:tabs>
              <w:tab w:val="left" w:pos="96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9611">
            <w:r w:rsidRPr="00B77D00">
              <w:rPr>
                <w:rStyle w:val="Collegamentoipertestuale"/>
                <w:rFonts w:eastAsiaTheme="majorEastAsia"/>
                <w:noProof/>
              </w:rPr>
              <w:t>2.1</w:t>
            </w:r>
            <w:r w:rsidRPr="00B77D00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B77D00">
              <w:rPr>
                <w:rStyle w:val="Collegamentoipertestuale"/>
                <w:rFonts w:eastAsiaTheme="majorEastAsia"/>
                <w:noProof/>
              </w:rPr>
              <w:t>BREVE DESCRIZIONE DEL CONTRATTO E DEGLI EVENTUALI ATTI COLLEGATI</w:t>
            </w:r>
            <w:r w:rsidRPr="00B77D00">
              <w:rPr>
                <w:noProof/>
                <w:webHidden/>
              </w:rPr>
              <w:tab/>
            </w:r>
            <w:r w:rsidRPr="00B77D00">
              <w:rPr>
                <w:noProof/>
                <w:webHidden/>
              </w:rPr>
              <w:fldChar w:fldCharType="begin"/>
            </w:r>
            <w:r w:rsidRPr="00B77D00">
              <w:rPr>
                <w:noProof/>
                <w:webHidden/>
              </w:rPr>
              <w:instrText xml:space="preserve"> PAGEREF _Toc193469611 \h </w:instrText>
            </w:r>
            <w:r w:rsidRPr="00B77D00">
              <w:rPr>
                <w:noProof/>
                <w:webHidden/>
              </w:rPr>
            </w:r>
            <w:r w:rsidRPr="00B77D00">
              <w:rPr>
                <w:noProof/>
                <w:webHidden/>
              </w:rPr>
              <w:fldChar w:fldCharType="separate"/>
            </w:r>
            <w:r w:rsidRPr="00B77D00">
              <w:rPr>
                <w:noProof/>
                <w:webHidden/>
              </w:rPr>
              <w:t>4</w:t>
            </w:r>
            <w:r w:rsidRPr="00B77D00">
              <w:rPr>
                <w:noProof/>
                <w:webHidden/>
              </w:rPr>
              <w:fldChar w:fldCharType="end"/>
            </w:r>
          </w:hyperlink>
        </w:p>
        <w:p w:rsidRPr="00B77D00" w:rsidR="00B77D00" w:rsidRDefault="00B77D00" w14:paraId="0E71ABA7" w14:textId="4A427A75">
          <w:pPr>
            <w:pStyle w:val="Sommario2"/>
            <w:tabs>
              <w:tab w:val="left" w:pos="96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9612">
            <w:r w:rsidRPr="00B77D00">
              <w:rPr>
                <w:rStyle w:val="Collegamentoipertestuale"/>
                <w:rFonts w:eastAsiaTheme="majorEastAsia"/>
                <w:noProof/>
              </w:rPr>
              <w:t>2.2</w:t>
            </w:r>
            <w:r w:rsidRPr="00B77D00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B77D00">
              <w:rPr>
                <w:rStyle w:val="Collegamentoipertestuale"/>
                <w:rFonts w:eastAsiaTheme="majorEastAsia"/>
                <w:noProof/>
              </w:rPr>
              <w:t>BREVE DESCRIZIONE DEI SERVIZI CONTRATTUALI</w:t>
            </w:r>
            <w:r w:rsidRPr="00B77D00">
              <w:rPr>
                <w:noProof/>
                <w:webHidden/>
              </w:rPr>
              <w:tab/>
            </w:r>
            <w:r w:rsidRPr="00B77D00">
              <w:rPr>
                <w:noProof/>
                <w:webHidden/>
              </w:rPr>
              <w:fldChar w:fldCharType="begin"/>
            </w:r>
            <w:r w:rsidRPr="00B77D00">
              <w:rPr>
                <w:noProof/>
                <w:webHidden/>
              </w:rPr>
              <w:instrText xml:space="preserve"> PAGEREF _Toc193469612 \h </w:instrText>
            </w:r>
            <w:r w:rsidRPr="00B77D00">
              <w:rPr>
                <w:noProof/>
                <w:webHidden/>
              </w:rPr>
            </w:r>
            <w:r w:rsidRPr="00B77D00">
              <w:rPr>
                <w:noProof/>
                <w:webHidden/>
              </w:rPr>
              <w:fldChar w:fldCharType="separate"/>
            </w:r>
            <w:r w:rsidRPr="00B77D00">
              <w:rPr>
                <w:noProof/>
                <w:webHidden/>
              </w:rPr>
              <w:t>4</w:t>
            </w:r>
            <w:r w:rsidRPr="00B77D00">
              <w:rPr>
                <w:noProof/>
                <w:webHidden/>
              </w:rPr>
              <w:fldChar w:fldCharType="end"/>
            </w:r>
          </w:hyperlink>
        </w:p>
        <w:p w:rsidRPr="00B77D00" w:rsidR="00B77D00" w:rsidRDefault="00B77D00" w14:paraId="39D2E129" w14:textId="2B107B2F">
          <w:pPr>
            <w:pStyle w:val="Sommario3"/>
            <w:tabs>
              <w:tab w:val="left" w:pos="120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9613">
            <w:r w:rsidRPr="00B77D00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2.2.1</w:t>
            </w:r>
            <w:r w:rsidRPr="00B77D00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B77D00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SERVIZIO DI SVILUPPO E MANUTENZIONE EVOLUTIVA DI SOFTWARE (SVI):</w:t>
            </w:r>
            <w:r w:rsidRPr="00B77D00">
              <w:rPr>
                <w:noProof/>
                <w:webHidden/>
              </w:rPr>
              <w:tab/>
            </w:r>
            <w:r w:rsidRPr="00B77D00">
              <w:rPr>
                <w:noProof/>
                <w:webHidden/>
              </w:rPr>
              <w:fldChar w:fldCharType="begin"/>
            </w:r>
            <w:r w:rsidRPr="00B77D00">
              <w:rPr>
                <w:noProof/>
                <w:webHidden/>
              </w:rPr>
              <w:instrText xml:space="preserve"> PAGEREF _Toc193469613 \h </w:instrText>
            </w:r>
            <w:r w:rsidRPr="00B77D00">
              <w:rPr>
                <w:noProof/>
                <w:webHidden/>
              </w:rPr>
            </w:r>
            <w:r w:rsidRPr="00B77D00">
              <w:rPr>
                <w:noProof/>
                <w:webHidden/>
              </w:rPr>
              <w:fldChar w:fldCharType="separate"/>
            </w:r>
            <w:r w:rsidRPr="00B77D00">
              <w:rPr>
                <w:noProof/>
                <w:webHidden/>
              </w:rPr>
              <w:t>4</w:t>
            </w:r>
            <w:r w:rsidRPr="00B77D00">
              <w:rPr>
                <w:noProof/>
                <w:webHidden/>
              </w:rPr>
              <w:fldChar w:fldCharType="end"/>
            </w:r>
          </w:hyperlink>
        </w:p>
        <w:p w:rsidRPr="00B77D00" w:rsidR="00B77D00" w:rsidRDefault="00B77D00" w14:paraId="6A14C446" w14:textId="6CAE4D85">
          <w:pPr>
            <w:pStyle w:val="Sommario3"/>
            <w:tabs>
              <w:tab w:val="left" w:pos="120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9614">
            <w:r w:rsidRPr="00B77D00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2.2.2</w:t>
            </w:r>
            <w:r w:rsidRPr="00B77D00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B77D00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SERVIZIO DI MANUTENZIONE CORRETTIVA SOFTWARE AD HOC “PREGRESSO E NON IN GARANZIA” (MAC)</w:t>
            </w:r>
            <w:r w:rsidRPr="00B77D00">
              <w:rPr>
                <w:noProof/>
                <w:webHidden/>
              </w:rPr>
              <w:tab/>
            </w:r>
            <w:r w:rsidRPr="00B77D00">
              <w:rPr>
                <w:noProof/>
                <w:webHidden/>
              </w:rPr>
              <w:fldChar w:fldCharType="begin"/>
            </w:r>
            <w:r w:rsidRPr="00B77D00">
              <w:rPr>
                <w:noProof/>
                <w:webHidden/>
              </w:rPr>
              <w:instrText xml:space="preserve"> PAGEREF _Toc193469614 \h </w:instrText>
            </w:r>
            <w:r w:rsidRPr="00B77D00">
              <w:rPr>
                <w:noProof/>
                <w:webHidden/>
              </w:rPr>
            </w:r>
            <w:r w:rsidRPr="00B77D00">
              <w:rPr>
                <w:noProof/>
                <w:webHidden/>
              </w:rPr>
              <w:fldChar w:fldCharType="separate"/>
            </w:r>
            <w:r w:rsidRPr="00B77D00">
              <w:rPr>
                <w:noProof/>
                <w:webHidden/>
              </w:rPr>
              <w:t>5</w:t>
            </w:r>
            <w:r w:rsidRPr="00B77D00">
              <w:rPr>
                <w:noProof/>
                <w:webHidden/>
              </w:rPr>
              <w:fldChar w:fldCharType="end"/>
            </w:r>
          </w:hyperlink>
        </w:p>
        <w:p w:rsidRPr="00B77D00" w:rsidR="00B77D00" w:rsidRDefault="00B77D00" w14:paraId="39BA9E3A" w14:textId="6B1493CE">
          <w:pPr>
            <w:pStyle w:val="Sommario3"/>
            <w:tabs>
              <w:tab w:val="left" w:pos="120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9615">
            <w:r w:rsidRPr="00B77D00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2.2.3</w:t>
            </w:r>
            <w:r w:rsidRPr="00B77D00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B77D00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SERVIZIO DI SUPPORTO TECNICO-SPECIALISTICO ICT (SS)</w:t>
            </w:r>
            <w:r w:rsidRPr="00B77D00">
              <w:rPr>
                <w:noProof/>
                <w:webHidden/>
              </w:rPr>
              <w:tab/>
            </w:r>
            <w:r w:rsidRPr="00B77D00">
              <w:rPr>
                <w:noProof/>
                <w:webHidden/>
              </w:rPr>
              <w:fldChar w:fldCharType="begin"/>
            </w:r>
            <w:r w:rsidRPr="00B77D00">
              <w:rPr>
                <w:noProof/>
                <w:webHidden/>
              </w:rPr>
              <w:instrText xml:space="preserve"> PAGEREF _Toc193469615 \h </w:instrText>
            </w:r>
            <w:r w:rsidRPr="00B77D00">
              <w:rPr>
                <w:noProof/>
                <w:webHidden/>
              </w:rPr>
            </w:r>
            <w:r w:rsidRPr="00B77D00">
              <w:rPr>
                <w:noProof/>
                <w:webHidden/>
              </w:rPr>
              <w:fldChar w:fldCharType="separate"/>
            </w:r>
            <w:r w:rsidRPr="00B77D00">
              <w:rPr>
                <w:noProof/>
                <w:webHidden/>
              </w:rPr>
              <w:t>5</w:t>
            </w:r>
            <w:r w:rsidRPr="00B77D00">
              <w:rPr>
                <w:noProof/>
                <w:webHidden/>
              </w:rPr>
              <w:fldChar w:fldCharType="end"/>
            </w:r>
          </w:hyperlink>
        </w:p>
        <w:p w:rsidRPr="00B77D00" w:rsidR="00B77D00" w:rsidRDefault="00B77D00" w14:paraId="4754E705" w14:textId="5BF9300F">
          <w:pPr>
            <w:pStyle w:val="Sommario2"/>
            <w:tabs>
              <w:tab w:val="left" w:pos="96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9616">
            <w:r w:rsidRPr="00B77D00">
              <w:rPr>
                <w:rStyle w:val="Collegamentoipertestuale"/>
                <w:rFonts w:eastAsiaTheme="majorEastAsia"/>
                <w:noProof/>
              </w:rPr>
              <w:t>2.3</w:t>
            </w:r>
            <w:r w:rsidRPr="00B77D00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B77D00">
              <w:rPr>
                <w:rStyle w:val="Collegamentoipertestuale"/>
                <w:rFonts w:eastAsiaTheme="majorEastAsia"/>
                <w:noProof/>
              </w:rPr>
              <w:t>BREVE DESCRIZIONE DEI PRODOTTI/SERVIZI REALIZZATI E COLLAUDATI</w:t>
            </w:r>
            <w:r w:rsidRPr="00B77D00">
              <w:rPr>
                <w:noProof/>
                <w:webHidden/>
              </w:rPr>
              <w:tab/>
            </w:r>
            <w:r w:rsidRPr="00B77D00">
              <w:rPr>
                <w:noProof/>
                <w:webHidden/>
              </w:rPr>
              <w:fldChar w:fldCharType="begin"/>
            </w:r>
            <w:r w:rsidRPr="00B77D00">
              <w:rPr>
                <w:noProof/>
                <w:webHidden/>
              </w:rPr>
              <w:instrText xml:space="preserve"> PAGEREF _Toc193469616 \h </w:instrText>
            </w:r>
            <w:r w:rsidRPr="00B77D00">
              <w:rPr>
                <w:noProof/>
                <w:webHidden/>
              </w:rPr>
            </w:r>
            <w:r w:rsidRPr="00B77D00">
              <w:rPr>
                <w:noProof/>
                <w:webHidden/>
              </w:rPr>
              <w:fldChar w:fldCharType="separate"/>
            </w:r>
            <w:r w:rsidRPr="00B77D00">
              <w:rPr>
                <w:noProof/>
                <w:webHidden/>
              </w:rPr>
              <w:t>6</w:t>
            </w:r>
            <w:r w:rsidRPr="00B77D00">
              <w:rPr>
                <w:noProof/>
                <w:webHidden/>
              </w:rPr>
              <w:fldChar w:fldCharType="end"/>
            </w:r>
          </w:hyperlink>
        </w:p>
        <w:p w:rsidRPr="00B77D00" w:rsidR="00B77D00" w:rsidRDefault="00B77D00" w14:paraId="1F2F7D64" w14:textId="09B1D705">
          <w:pPr>
            <w:pStyle w:val="Sommario2"/>
            <w:tabs>
              <w:tab w:val="left" w:pos="96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9617">
            <w:r w:rsidRPr="00B77D00">
              <w:rPr>
                <w:rStyle w:val="Collegamentoipertestuale"/>
                <w:rFonts w:eastAsiaTheme="majorEastAsia"/>
                <w:noProof/>
              </w:rPr>
              <w:t>2.4</w:t>
            </w:r>
            <w:r w:rsidRPr="00B77D00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B77D00">
              <w:rPr>
                <w:rStyle w:val="Collegamentoipertestuale"/>
                <w:rFonts w:eastAsiaTheme="majorEastAsia"/>
                <w:noProof/>
              </w:rPr>
              <w:t>BREVE DESCRIZIONE ATTIVITÀ DI MONITORAGGIO SVOLTE</w:t>
            </w:r>
            <w:r w:rsidRPr="00B77D00">
              <w:rPr>
                <w:noProof/>
                <w:webHidden/>
              </w:rPr>
              <w:tab/>
            </w:r>
            <w:r w:rsidRPr="00B77D00">
              <w:rPr>
                <w:noProof/>
                <w:webHidden/>
              </w:rPr>
              <w:fldChar w:fldCharType="begin"/>
            </w:r>
            <w:r w:rsidRPr="00B77D00">
              <w:rPr>
                <w:noProof/>
                <w:webHidden/>
              </w:rPr>
              <w:instrText xml:space="preserve"> PAGEREF _Toc193469617 \h </w:instrText>
            </w:r>
            <w:r w:rsidRPr="00B77D00">
              <w:rPr>
                <w:noProof/>
                <w:webHidden/>
              </w:rPr>
            </w:r>
            <w:r w:rsidRPr="00B77D00">
              <w:rPr>
                <w:noProof/>
                <w:webHidden/>
              </w:rPr>
              <w:fldChar w:fldCharType="separate"/>
            </w:r>
            <w:r w:rsidRPr="00B77D00">
              <w:rPr>
                <w:noProof/>
                <w:webHidden/>
              </w:rPr>
              <w:t>8</w:t>
            </w:r>
            <w:r w:rsidRPr="00B77D00">
              <w:rPr>
                <w:noProof/>
                <w:webHidden/>
              </w:rPr>
              <w:fldChar w:fldCharType="end"/>
            </w:r>
          </w:hyperlink>
        </w:p>
        <w:p w:rsidRPr="00B77D00" w:rsidR="00B77D00" w:rsidRDefault="00B77D00" w14:paraId="7BEA1F3F" w14:textId="7FDE454C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9618"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</w:rPr>
              <w:t>3</w:t>
            </w:r>
            <w:r w:rsidRPr="00B77D00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</w:rPr>
              <w:t>SINTESI</w:t>
            </w:r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  <w:spacing w:val="-6"/>
              </w:rPr>
              <w:t xml:space="preserve"> </w:t>
            </w:r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</w:rPr>
              <w:t>PER</w:t>
            </w:r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  <w:spacing w:val="-5"/>
              </w:rPr>
              <w:t xml:space="preserve"> </w:t>
            </w:r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</w:rPr>
              <w:t>L’ALTA</w:t>
            </w:r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  <w:spacing w:val="-4"/>
              </w:rPr>
              <w:t xml:space="preserve"> </w:t>
            </w:r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</w:rPr>
              <w:t>DIREZIONE</w:t>
            </w:r>
            <w:r w:rsidRPr="00B77D00">
              <w:rPr>
                <w:noProof/>
                <w:webHidden/>
              </w:rPr>
              <w:tab/>
            </w:r>
            <w:r w:rsidRPr="00B77D00">
              <w:rPr>
                <w:noProof/>
                <w:webHidden/>
              </w:rPr>
              <w:fldChar w:fldCharType="begin"/>
            </w:r>
            <w:r w:rsidRPr="00B77D00">
              <w:rPr>
                <w:noProof/>
                <w:webHidden/>
              </w:rPr>
              <w:instrText xml:space="preserve"> PAGEREF _Toc193469618 \h </w:instrText>
            </w:r>
            <w:r w:rsidRPr="00B77D00">
              <w:rPr>
                <w:noProof/>
                <w:webHidden/>
              </w:rPr>
            </w:r>
            <w:r w:rsidRPr="00B77D00">
              <w:rPr>
                <w:noProof/>
                <w:webHidden/>
              </w:rPr>
              <w:fldChar w:fldCharType="separate"/>
            </w:r>
            <w:r w:rsidRPr="00B77D00">
              <w:rPr>
                <w:noProof/>
                <w:webHidden/>
              </w:rPr>
              <w:t>8</w:t>
            </w:r>
            <w:r w:rsidRPr="00B77D00">
              <w:rPr>
                <w:noProof/>
                <w:webHidden/>
              </w:rPr>
              <w:fldChar w:fldCharType="end"/>
            </w:r>
          </w:hyperlink>
        </w:p>
        <w:p w:rsidRPr="00B77D00" w:rsidR="00B77D00" w:rsidRDefault="00B77D00" w14:paraId="5FBD9D62" w14:textId="2CA30987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9619"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</w:rPr>
              <w:t>4</w:t>
            </w:r>
            <w:r w:rsidRPr="00B77D00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</w:rPr>
              <w:t>METODOLOGIA</w:t>
            </w:r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  <w:spacing w:val="-5"/>
              </w:rPr>
              <w:t xml:space="preserve"> </w:t>
            </w:r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</w:rPr>
              <w:t>DI</w:t>
            </w:r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  <w:spacing w:val="-3"/>
              </w:rPr>
              <w:t xml:space="preserve"> </w:t>
            </w:r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</w:rPr>
              <w:t>ANALISI</w:t>
            </w:r>
            <w:r w:rsidRPr="00B77D00">
              <w:rPr>
                <w:noProof/>
                <w:webHidden/>
              </w:rPr>
              <w:tab/>
            </w:r>
            <w:r w:rsidRPr="00B77D00">
              <w:rPr>
                <w:noProof/>
                <w:webHidden/>
              </w:rPr>
              <w:fldChar w:fldCharType="begin"/>
            </w:r>
            <w:r w:rsidRPr="00B77D00">
              <w:rPr>
                <w:noProof/>
                <w:webHidden/>
              </w:rPr>
              <w:instrText xml:space="preserve"> PAGEREF _Toc193469619 \h </w:instrText>
            </w:r>
            <w:r w:rsidRPr="00B77D00">
              <w:rPr>
                <w:noProof/>
                <w:webHidden/>
              </w:rPr>
            </w:r>
            <w:r w:rsidRPr="00B77D00">
              <w:rPr>
                <w:noProof/>
                <w:webHidden/>
              </w:rPr>
              <w:fldChar w:fldCharType="separate"/>
            </w:r>
            <w:r w:rsidRPr="00B77D00">
              <w:rPr>
                <w:noProof/>
                <w:webHidden/>
              </w:rPr>
              <w:t>9</w:t>
            </w:r>
            <w:r w:rsidRPr="00B77D00">
              <w:rPr>
                <w:noProof/>
                <w:webHidden/>
              </w:rPr>
              <w:fldChar w:fldCharType="end"/>
            </w:r>
          </w:hyperlink>
        </w:p>
        <w:p w:rsidRPr="00B77D00" w:rsidR="00B77D00" w:rsidRDefault="00B77D00" w14:paraId="084BAF37" w14:textId="43320058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9620"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</w:rPr>
              <w:t>5</w:t>
            </w:r>
            <w:r w:rsidRPr="00B77D00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</w:rPr>
              <w:t>STORIA</w:t>
            </w:r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  <w:spacing w:val="-3"/>
              </w:rPr>
              <w:t xml:space="preserve"> </w:t>
            </w:r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</w:rPr>
              <w:t>DEL</w:t>
            </w:r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  <w:spacing w:val="-1"/>
              </w:rPr>
              <w:t xml:space="preserve"> </w:t>
            </w:r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</w:rPr>
              <w:t>CONTRATTO</w:t>
            </w:r>
            <w:r w:rsidRPr="00B77D00">
              <w:rPr>
                <w:noProof/>
                <w:webHidden/>
              </w:rPr>
              <w:tab/>
            </w:r>
            <w:r w:rsidRPr="00B77D00">
              <w:rPr>
                <w:noProof/>
                <w:webHidden/>
              </w:rPr>
              <w:fldChar w:fldCharType="begin"/>
            </w:r>
            <w:r w:rsidRPr="00B77D00">
              <w:rPr>
                <w:noProof/>
                <w:webHidden/>
              </w:rPr>
              <w:instrText xml:space="preserve"> PAGEREF _Toc193469620 \h </w:instrText>
            </w:r>
            <w:r w:rsidRPr="00B77D00">
              <w:rPr>
                <w:noProof/>
                <w:webHidden/>
              </w:rPr>
            </w:r>
            <w:r w:rsidRPr="00B77D00">
              <w:rPr>
                <w:noProof/>
                <w:webHidden/>
              </w:rPr>
              <w:fldChar w:fldCharType="separate"/>
            </w:r>
            <w:r w:rsidRPr="00B77D00">
              <w:rPr>
                <w:noProof/>
                <w:webHidden/>
              </w:rPr>
              <w:t>10</w:t>
            </w:r>
            <w:r w:rsidRPr="00B77D00">
              <w:rPr>
                <w:noProof/>
                <w:webHidden/>
              </w:rPr>
              <w:fldChar w:fldCharType="end"/>
            </w:r>
          </w:hyperlink>
        </w:p>
        <w:p w:rsidRPr="00B77D00" w:rsidR="00B77D00" w:rsidRDefault="00B77D00" w14:paraId="5A8D990F" w14:textId="12EF138E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9621"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</w:rPr>
              <w:t>6</w:t>
            </w:r>
            <w:r w:rsidRPr="00B77D00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</w:rPr>
              <w:t>RISULTATI</w:t>
            </w:r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  <w:spacing w:val="-4"/>
              </w:rPr>
              <w:t xml:space="preserve"> </w:t>
            </w:r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</w:rPr>
              <w:t>OTTENUTI</w:t>
            </w:r>
            <w:r w:rsidRPr="00B77D00">
              <w:rPr>
                <w:noProof/>
                <w:webHidden/>
              </w:rPr>
              <w:tab/>
            </w:r>
            <w:r w:rsidRPr="00B77D00">
              <w:rPr>
                <w:noProof/>
                <w:webHidden/>
              </w:rPr>
              <w:fldChar w:fldCharType="begin"/>
            </w:r>
            <w:r w:rsidRPr="00B77D00">
              <w:rPr>
                <w:noProof/>
                <w:webHidden/>
              </w:rPr>
              <w:instrText xml:space="preserve"> PAGEREF _Toc193469621 \h </w:instrText>
            </w:r>
            <w:r w:rsidRPr="00B77D00">
              <w:rPr>
                <w:noProof/>
                <w:webHidden/>
              </w:rPr>
            </w:r>
            <w:r w:rsidRPr="00B77D00">
              <w:rPr>
                <w:noProof/>
                <w:webHidden/>
              </w:rPr>
              <w:fldChar w:fldCharType="separate"/>
            </w:r>
            <w:r w:rsidRPr="00B77D00">
              <w:rPr>
                <w:noProof/>
                <w:webHidden/>
              </w:rPr>
              <w:t>10</w:t>
            </w:r>
            <w:r w:rsidRPr="00B77D00">
              <w:rPr>
                <w:noProof/>
                <w:webHidden/>
              </w:rPr>
              <w:fldChar w:fldCharType="end"/>
            </w:r>
          </w:hyperlink>
        </w:p>
        <w:p w:rsidRPr="00B77D00" w:rsidR="00B77D00" w:rsidRDefault="00B77D00" w14:paraId="0535CA9D" w14:textId="721E1816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9622"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</w:rPr>
              <w:t>7</w:t>
            </w:r>
            <w:r w:rsidRPr="00B77D00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</w:rPr>
              <w:t>LEZIONI</w:t>
            </w:r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  <w:spacing w:val="-5"/>
              </w:rPr>
              <w:t xml:space="preserve"> </w:t>
            </w:r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</w:rPr>
              <w:t>APPRESE</w:t>
            </w:r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  <w:spacing w:val="-4"/>
              </w:rPr>
              <w:t xml:space="preserve"> </w:t>
            </w:r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</w:rPr>
              <w:t>ED</w:t>
            </w:r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  <w:spacing w:val="-2"/>
              </w:rPr>
              <w:t xml:space="preserve"> </w:t>
            </w:r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</w:rPr>
              <w:t>INIZIATIVE</w:t>
            </w:r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  <w:spacing w:val="-4"/>
              </w:rPr>
              <w:t xml:space="preserve"> </w:t>
            </w:r>
            <w:r w:rsidRPr="00B77D00">
              <w:rPr>
                <w:rStyle w:val="Collegamentoipertestuale"/>
                <w:rFonts w:ascii="Palatino Linotype" w:hAnsi="Palatino Linotype" w:eastAsiaTheme="majorEastAsia"/>
                <w:noProof/>
              </w:rPr>
              <w:t>FUTURE</w:t>
            </w:r>
            <w:r w:rsidRPr="00B77D00">
              <w:rPr>
                <w:noProof/>
                <w:webHidden/>
              </w:rPr>
              <w:tab/>
            </w:r>
            <w:r w:rsidRPr="00B77D00">
              <w:rPr>
                <w:noProof/>
                <w:webHidden/>
              </w:rPr>
              <w:fldChar w:fldCharType="begin"/>
            </w:r>
            <w:r w:rsidRPr="00B77D00">
              <w:rPr>
                <w:noProof/>
                <w:webHidden/>
              </w:rPr>
              <w:instrText xml:space="preserve"> PAGEREF _Toc193469622 \h </w:instrText>
            </w:r>
            <w:r w:rsidRPr="00B77D00">
              <w:rPr>
                <w:noProof/>
                <w:webHidden/>
              </w:rPr>
            </w:r>
            <w:r w:rsidRPr="00B77D00">
              <w:rPr>
                <w:noProof/>
                <w:webHidden/>
              </w:rPr>
              <w:fldChar w:fldCharType="separate"/>
            </w:r>
            <w:r w:rsidRPr="00B77D00">
              <w:rPr>
                <w:noProof/>
                <w:webHidden/>
              </w:rPr>
              <w:t>10</w:t>
            </w:r>
            <w:r w:rsidRPr="00B77D00">
              <w:rPr>
                <w:noProof/>
                <w:webHidden/>
              </w:rPr>
              <w:fldChar w:fldCharType="end"/>
            </w:r>
          </w:hyperlink>
        </w:p>
        <w:p w:rsidRPr="00B77D00" w:rsidR="00044919" w:rsidRDefault="00044919" w14:paraId="5E6A9A11" w14:textId="7BAAADAB">
          <w:pPr>
            <w:rPr>
              <w:rFonts w:ascii="Palatino Linotype" w:hAnsi="Palatino Linotype"/>
              <w:sz w:val="24"/>
              <w:szCs w:val="24"/>
            </w:rPr>
          </w:pPr>
          <w:r w:rsidRPr="00B77D00">
            <w:rPr>
              <w:rFonts w:ascii="Palatino Linotype" w:hAnsi="Palatino Linotype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:rsidRPr="00B77D00" w:rsidR="00E16405" w:rsidRDefault="00E16405" w14:paraId="46425F09" w14:textId="2A511BF8">
      <w:pPr>
        <w:rPr>
          <w:rFonts w:ascii="Palatino Linotype" w:hAnsi="Palatino Linotype"/>
          <w:color w:val="000000" w:themeColor="text1"/>
        </w:rPr>
        <w:sectPr w:rsidRPr="00B77D00" w:rsidR="00E16405" w:rsidSect="00073B72">
          <w:footerReference w:type="default" r:id="rId12"/>
          <w:pgSz w:w="11910" w:h="16840" w:orient="portrait"/>
          <w:pgMar w:top="1440" w:right="1440" w:bottom="1440" w:left="1440" w:header="0" w:footer="1051" w:gutter="0"/>
          <w:cols w:space="720"/>
          <w:docGrid w:linePitch="299"/>
        </w:sectPr>
      </w:pPr>
    </w:p>
    <w:p w:rsidRPr="00B77D00" w:rsidR="00897775" w:rsidP="000263FD" w:rsidRDefault="002F7EE0" w14:paraId="7B44B222" w14:textId="77777777">
      <w:pPr>
        <w:pStyle w:val="Titolo1"/>
        <w:numPr>
          <w:ilvl w:val="0"/>
          <w:numId w:val="2"/>
        </w:numPr>
        <w:rPr>
          <w:rFonts w:ascii="Palatino Linotype" w:hAnsi="Palatino Linotype"/>
        </w:rPr>
      </w:pPr>
      <w:bookmarkStart w:name="_Toc193469609" w:id="1"/>
      <w:r w:rsidRPr="00B77D00">
        <w:rPr>
          <w:rFonts w:ascii="Palatino Linotype" w:hAnsi="Palatino Linotype"/>
        </w:rPr>
        <w:t>DATI</w:t>
      </w:r>
      <w:r w:rsidRPr="00B77D00">
        <w:rPr>
          <w:rFonts w:ascii="Palatino Linotype" w:hAnsi="Palatino Linotype"/>
          <w:spacing w:val="-4"/>
        </w:rPr>
        <w:t xml:space="preserve"> </w:t>
      </w:r>
      <w:r w:rsidRPr="00B77D00">
        <w:rPr>
          <w:rFonts w:ascii="Palatino Linotype" w:hAnsi="Palatino Linotype"/>
        </w:rPr>
        <w:t>IDENTIFICATIVI</w:t>
      </w:r>
      <w:r w:rsidRPr="00B77D00">
        <w:rPr>
          <w:rFonts w:ascii="Palatino Linotype" w:hAnsi="Palatino Linotype"/>
          <w:spacing w:val="-5"/>
        </w:rPr>
        <w:t xml:space="preserve"> </w:t>
      </w:r>
      <w:r w:rsidRPr="00B77D00">
        <w:rPr>
          <w:rFonts w:ascii="Palatino Linotype" w:hAnsi="Palatino Linotype"/>
        </w:rPr>
        <w:t>DEL</w:t>
      </w:r>
      <w:r w:rsidRPr="00B77D00">
        <w:rPr>
          <w:rFonts w:ascii="Palatino Linotype" w:hAnsi="Palatino Linotype"/>
          <w:spacing w:val="-4"/>
        </w:rPr>
        <w:t xml:space="preserve"> </w:t>
      </w:r>
      <w:r w:rsidRPr="00B77D00">
        <w:rPr>
          <w:rFonts w:ascii="Palatino Linotype" w:hAnsi="Palatino Linotype"/>
        </w:rPr>
        <w:t>CONTRATTO</w:t>
      </w:r>
      <w:bookmarkEnd w:id="1"/>
    </w:p>
    <w:p w:rsidRPr="00B77D00" w:rsidR="00897775" w:rsidRDefault="00897775" w14:paraId="1572C8B3" w14:textId="77777777">
      <w:pPr>
        <w:pStyle w:val="Corpotesto"/>
        <w:spacing w:before="11"/>
        <w:rPr>
          <w:rFonts w:ascii="Palatino Linotype" w:hAnsi="Palatino Linotype" w:cs="Calibri"/>
          <w:b/>
          <w:sz w:val="28"/>
        </w:rPr>
      </w:pPr>
    </w:p>
    <w:tbl>
      <w:tblPr>
        <w:tblStyle w:val="TableNormal1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3961"/>
        <w:gridCol w:w="5145"/>
      </w:tblGrid>
      <w:tr w:rsidRPr="00B77D00" w:rsidR="00D005DB" w:rsidTr="478D1F8B" w14:paraId="692C12E4" w14:textId="77777777">
        <w:trPr>
          <w:trHeight w:val="499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B77D00" w:rsidR="00D005DB" w:rsidP="00B6059B" w:rsidRDefault="00D005DB" w14:paraId="6F8A48BA" w14:textId="77777777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B77D00">
              <w:rPr>
                <w:rFonts w:ascii="Palatino Linotype" w:hAnsi="Palatino Linotype"/>
                <w:sz w:val="24"/>
                <w:szCs w:val="24"/>
              </w:rPr>
              <w:t>Denominazione dell’Amministrazione</w:t>
            </w:r>
          </w:p>
        </w:tc>
        <w:tc>
          <w:tcPr>
            <w:tcW w:w="5145" w:type="dxa"/>
            <w:tcMar/>
            <w:vAlign w:val="center"/>
          </w:tcPr>
          <w:p w:rsidRPr="00B77D00" w:rsidR="00B6059B" w:rsidP="00B6059B" w:rsidRDefault="00D005DB" w14:paraId="45BCCDBE" w14:textId="55F3BEDD">
            <w:pPr>
              <w:pStyle w:val="Default"/>
              <w:jc w:val="both"/>
              <w:rPr>
                <w:rFonts w:ascii="Palatino Linotype" w:hAnsi="Palatino Linotype" w:cs="Times New Roman"/>
              </w:rPr>
            </w:pPr>
            <w:r w:rsidRPr="00B77D00">
              <w:rPr>
                <w:rFonts w:ascii="Palatino Linotype" w:hAnsi="Palatino Linotype" w:cs="Times New Roman"/>
              </w:rPr>
              <w:t>Ministero della Giustizia – Dipartimento per l’innovazione tecnologica della giustizia</w:t>
            </w:r>
          </w:p>
          <w:p w:rsidRPr="00B77D00" w:rsidR="00D005DB" w:rsidP="00D005DB" w:rsidRDefault="00D005DB" w14:paraId="2714EF46" w14:textId="2F707AEE">
            <w:pPr>
              <w:pStyle w:val="Default"/>
              <w:jc w:val="both"/>
              <w:rPr>
                <w:rFonts w:ascii="Palatino Linotype" w:hAnsi="Palatino Linotype" w:cs="Times New Roman"/>
              </w:rPr>
            </w:pPr>
          </w:p>
        </w:tc>
      </w:tr>
      <w:tr w:rsidRPr="00B77D00" w:rsidR="00D005DB" w:rsidTr="478D1F8B" w14:paraId="45C794BF" w14:textId="77777777">
        <w:trPr>
          <w:trHeight w:val="502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B77D00" w:rsidR="00D005DB" w:rsidP="00B6059B" w:rsidRDefault="00D005DB" w14:paraId="117E18E8" w14:textId="77777777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B77D00">
              <w:rPr>
                <w:rFonts w:ascii="Palatino Linotype" w:hAnsi="Palatino Linotype"/>
                <w:sz w:val="24"/>
                <w:szCs w:val="24"/>
              </w:rPr>
              <w:t>Codice parere</w:t>
            </w:r>
          </w:p>
        </w:tc>
        <w:tc>
          <w:tcPr>
            <w:tcW w:w="5145" w:type="dxa"/>
            <w:tcMar/>
            <w:vAlign w:val="center"/>
          </w:tcPr>
          <w:p w:rsidRPr="00B77D00" w:rsidR="00D005DB" w:rsidP="00D005DB" w:rsidRDefault="00D005DB" w14:paraId="2D8E43B0" w14:textId="334B86A3">
            <w:pPr>
              <w:pStyle w:val="Default"/>
              <w:rPr>
                <w:rFonts w:ascii="Palatino Linotype" w:hAnsi="Palatino Linotype" w:cs="Times New Roman"/>
              </w:rPr>
            </w:pPr>
            <w:r w:rsidRPr="00B77D00">
              <w:rPr>
                <w:rFonts w:ascii="Palatino Linotype" w:hAnsi="Palatino Linotype" w:cs="Times New Roman"/>
              </w:rPr>
              <w:t>-</w:t>
            </w:r>
          </w:p>
        </w:tc>
      </w:tr>
      <w:tr w:rsidRPr="00B77D00" w:rsidR="00D005DB" w:rsidTr="478D1F8B" w14:paraId="7300223B" w14:textId="77777777">
        <w:trPr>
          <w:trHeight w:val="502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B77D00" w:rsidR="00D005DB" w:rsidP="00D005DB" w:rsidRDefault="00D005DB" w14:paraId="14A24D1D" w14:textId="77777777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B77D00">
              <w:rPr>
                <w:rFonts w:ascii="Palatino Linotype" w:hAnsi="Palatino Linotype"/>
                <w:sz w:val="24"/>
                <w:szCs w:val="24"/>
              </w:rPr>
              <w:t>Denominazione</w:t>
            </w:r>
            <w:r w:rsidRPr="00B77D00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del</w:t>
            </w:r>
            <w:r w:rsidRPr="00B77D00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contratto</w:t>
            </w:r>
          </w:p>
        </w:tc>
        <w:tc>
          <w:tcPr>
            <w:tcW w:w="5145" w:type="dxa"/>
            <w:tcMar/>
          </w:tcPr>
          <w:p w:rsidRPr="00B77D00" w:rsidR="00D005DB" w:rsidP="00D005DB" w:rsidRDefault="00D005DB" w14:paraId="31751054" w14:textId="0B149F2B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B77D00">
              <w:rPr>
                <w:rFonts w:ascii="Palatino Linotype" w:hAnsi="Palatino Linotype"/>
                <w:sz w:val="24"/>
                <w:szCs w:val="24"/>
              </w:rPr>
              <w:t>Servizi di manutenzione e sviluppo del processo civile telematico</w:t>
            </w:r>
          </w:p>
        </w:tc>
      </w:tr>
      <w:tr w:rsidRPr="00B77D00" w:rsidR="00D005DB" w:rsidTr="478D1F8B" w14:paraId="75BB43CD" w14:textId="77777777">
        <w:trPr>
          <w:trHeight w:val="791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B77D00" w:rsidR="00D005DB" w:rsidP="00D005DB" w:rsidRDefault="00D005DB" w14:paraId="672E28B8" w14:textId="7777777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B77D00">
              <w:rPr>
                <w:rFonts w:ascii="Palatino Linotype" w:hAnsi="Palatino Linotype"/>
                <w:sz w:val="24"/>
                <w:szCs w:val="24"/>
              </w:rPr>
              <w:t>Codice</w:t>
            </w:r>
            <w:r w:rsidRPr="00B77D00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contratto</w:t>
            </w:r>
            <w:r w:rsidRPr="00B77D00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(CIG,</w:t>
            </w:r>
            <w:r w:rsidRPr="00B77D00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REP,</w:t>
            </w:r>
            <w:r w:rsidRPr="00B77D00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ovvero</w:t>
            </w:r>
          </w:p>
          <w:p w:rsidRPr="00B77D00" w:rsidR="00D005DB" w:rsidP="00D005DB" w:rsidRDefault="00D005DB" w14:paraId="70DCFB46" w14:textId="77777777">
            <w:pPr>
              <w:pStyle w:val="TableParagraph"/>
              <w:spacing w:before="19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B77D00">
              <w:rPr>
                <w:rFonts w:ascii="Palatino Linotype" w:hAnsi="Palatino Linotype"/>
                <w:sz w:val="24"/>
                <w:szCs w:val="24"/>
              </w:rPr>
              <w:t>codice</w:t>
            </w:r>
            <w:r w:rsidRPr="00B77D00">
              <w:rPr>
                <w:rFonts w:ascii="Palatino Linotype" w:hAnsi="Palatino Linotype"/>
                <w:spacing w:val="-7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interno)</w:t>
            </w:r>
          </w:p>
        </w:tc>
        <w:tc>
          <w:tcPr>
            <w:tcW w:w="5145" w:type="dxa"/>
            <w:tcMar/>
            <w:vAlign w:val="center"/>
          </w:tcPr>
          <w:p w:rsidRPr="00B77D00" w:rsidR="00D005DB" w:rsidP="00D005DB" w:rsidRDefault="00D005DB" w14:paraId="68A0A3DD" w14:textId="3B6E936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B77D00">
              <w:rPr>
                <w:rFonts w:ascii="Palatino Linotype" w:hAnsi="Palatino Linotype"/>
                <w:sz w:val="24"/>
                <w:szCs w:val="24"/>
              </w:rPr>
              <w:t>B2BD866C4A</w:t>
            </w:r>
          </w:p>
        </w:tc>
      </w:tr>
      <w:tr w:rsidRPr="00B77D00" w:rsidR="00D005DB" w:rsidTr="478D1F8B" w14:paraId="0410AD73" w14:textId="77777777">
        <w:trPr>
          <w:trHeight w:val="791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B77D00" w:rsidR="00D005DB" w:rsidP="00D005DB" w:rsidRDefault="00D005DB" w14:paraId="2C250C9B" w14:textId="7777777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B77D00">
              <w:rPr>
                <w:rFonts w:ascii="Palatino Linotype" w:hAnsi="Palatino Linotype"/>
                <w:sz w:val="24"/>
                <w:szCs w:val="24"/>
              </w:rPr>
              <w:t>RUP</w:t>
            </w:r>
            <w:r w:rsidRPr="00B77D00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–</w:t>
            </w:r>
            <w:r w:rsidRPr="00B77D00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Responsabile</w:t>
            </w:r>
            <w:r w:rsidRPr="00B77D00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Unico</w:t>
            </w:r>
            <w:r w:rsidRPr="00B77D00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del</w:t>
            </w:r>
          </w:p>
          <w:p w:rsidRPr="00B77D00" w:rsidR="00D005DB" w:rsidP="00D005DB" w:rsidRDefault="00D005DB" w14:paraId="246156F9" w14:textId="77777777">
            <w:pPr>
              <w:pStyle w:val="TableParagraph"/>
              <w:spacing w:before="20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B77D00">
              <w:rPr>
                <w:rFonts w:ascii="Palatino Linotype" w:hAnsi="Palatino Linotype"/>
                <w:sz w:val="24"/>
                <w:szCs w:val="24"/>
              </w:rPr>
              <w:t>Procedimento</w:t>
            </w:r>
          </w:p>
        </w:tc>
        <w:tc>
          <w:tcPr>
            <w:tcW w:w="5145" w:type="dxa"/>
            <w:tcMar/>
            <w:vAlign w:val="center"/>
          </w:tcPr>
          <w:p w:rsidRPr="00B77D00" w:rsidR="00D005DB" w:rsidP="00D005DB" w:rsidRDefault="00D005DB" w14:paraId="45525EEE" w14:textId="05AAD2A1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B77D00">
              <w:rPr>
                <w:rFonts w:ascii="Palatino Linotype" w:hAnsi="Palatino Linotype"/>
                <w:sz w:val="24"/>
                <w:szCs w:val="24"/>
              </w:rPr>
              <w:t>ALESSANDRO PROSPERINI</w:t>
            </w:r>
          </w:p>
        </w:tc>
      </w:tr>
      <w:tr w:rsidRPr="00B77D00" w:rsidR="00D005DB" w:rsidTr="478D1F8B" w14:paraId="7388DF9E" w14:textId="77777777">
        <w:trPr>
          <w:trHeight w:val="499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B77D00" w:rsidR="00D005DB" w:rsidP="00D005DB" w:rsidRDefault="00D005DB" w14:paraId="0EDAD837" w14:textId="77777777">
            <w:pPr>
              <w:pStyle w:val="TableParagraph"/>
              <w:spacing w:line="253" w:lineRule="exact"/>
              <w:ind w:right="94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B77D00">
              <w:rPr>
                <w:rFonts w:ascii="Palatino Linotype" w:hAnsi="Palatino Linotype"/>
                <w:sz w:val="24"/>
                <w:szCs w:val="24"/>
              </w:rPr>
              <w:t>DEC</w:t>
            </w:r>
            <w:r w:rsidRPr="00B77D00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–</w:t>
            </w:r>
            <w:r w:rsidRPr="00B77D00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Direttore</w:t>
            </w:r>
            <w:r w:rsidRPr="00B77D00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dell’Esecuzione</w:t>
            </w:r>
          </w:p>
        </w:tc>
        <w:tc>
          <w:tcPr>
            <w:tcW w:w="5145" w:type="dxa"/>
            <w:tcMar/>
            <w:vAlign w:val="center"/>
          </w:tcPr>
          <w:p w:rsidRPr="00B77D00" w:rsidR="00D005DB" w:rsidP="00D005DB" w:rsidRDefault="00D005DB" w14:paraId="7CA57BBC" w14:textId="2DF3540F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B77D00">
              <w:rPr>
                <w:rFonts w:ascii="Palatino Linotype" w:hAnsi="Palatino Linotype"/>
                <w:sz w:val="24"/>
                <w:szCs w:val="24"/>
              </w:rPr>
              <w:t>ORNELLA PIERUCCI</w:t>
            </w:r>
          </w:p>
        </w:tc>
      </w:tr>
      <w:tr w:rsidRPr="009E2856" w:rsidR="00D005DB" w:rsidTr="478D1F8B" w14:paraId="7FCA73E7" w14:textId="77777777">
        <w:trPr>
          <w:trHeight w:val="500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B77D00" w:rsidR="00D005DB" w:rsidP="00D005DB" w:rsidRDefault="00D005DB" w14:paraId="64F7A835" w14:textId="77777777">
            <w:pPr>
              <w:pStyle w:val="TableParagraph"/>
              <w:spacing w:line="253" w:lineRule="exact"/>
              <w:ind w:right="93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B77D00">
              <w:rPr>
                <w:rFonts w:ascii="Palatino Linotype" w:hAnsi="Palatino Linotype"/>
                <w:sz w:val="24"/>
                <w:szCs w:val="24"/>
              </w:rPr>
              <w:t>Denominazione</w:t>
            </w:r>
            <w:r w:rsidRPr="00B77D00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del</w:t>
            </w:r>
            <w:r w:rsidRPr="00B77D00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Fornitore</w:t>
            </w:r>
          </w:p>
        </w:tc>
        <w:tc>
          <w:tcPr>
            <w:tcW w:w="5145" w:type="dxa"/>
            <w:tcMar/>
            <w:vAlign w:val="center"/>
          </w:tcPr>
          <w:p w:rsidRPr="00022EFE" w:rsidR="00D005DB" w:rsidP="00D005DB" w:rsidRDefault="00D005DB" w14:paraId="0BFCE42E" w14:textId="0016AFD1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022EFE">
              <w:rPr>
                <w:rFonts w:ascii="Palatino Linotype" w:hAnsi="Palatino Linotype"/>
                <w:sz w:val="24"/>
                <w:szCs w:val="24"/>
                <w:lang w:val="en-US"/>
              </w:rPr>
              <w:t>ENTERPRISE SERVICES ITALIA S.R.L.</w:t>
            </w:r>
          </w:p>
        </w:tc>
      </w:tr>
      <w:tr w:rsidRPr="00B77D00" w:rsidR="00D005DB" w:rsidTr="478D1F8B" w14:paraId="38EDFD4B" w14:textId="77777777">
        <w:trPr>
          <w:trHeight w:val="502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9E2856" w:rsidR="00D005DB" w:rsidP="478D1F8B" w:rsidRDefault="00D005DB" w14:paraId="14CD51CB" w14:textId="77777777">
            <w:pPr>
              <w:pStyle w:val="TableParagraph"/>
              <w:spacing w:line="253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478D1F8B" w:rsidR="00D005DB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478D1F8B" w:rsidR="00D005DB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478D1F8B" w:rsidR="00D005DB">
              <w:rPr>
                <w:rFonts w:ascii="Palatino Linotype" w:hAnsi="Palatino Linotype"/>
                <w:sz w:val="24"/>
                <w:szCs w:val="24"/>
              </w:rPr>
              <w:t>stipula</w:t>
            </w:r>
          </w:p>
        </w:tc>
        <w:tc>
          <w:tcPr>
            <w:tcW w:w="5145" w:type="dxa"/>
            <w:tcMar/>
            <w:vAlign w:val="center"/>
          </w:tcPr>
          <w:p w:rsidRPr="009E2856" w:rsidR="00D005DB" w:rsidP="478D1F8B" w:rsidRDefault="00D005DB" w14:paraId="23C78960" w14:textId="6B4458D4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478D1F8B" w:rsidR="00D005DB">
              <w:rPr>
                <w:rFonts w:ascii="Palatino Linotype" w:hAnsi="Palatino Linotype"/>
                <w:sz w:val="24"/>
                <w:szCs w:val="24"/>
              </w:rPr>
              <w:t>09/08/2024</w:t>
            </w:r>
          </w:p>
        </w:tc>
      </w:tr>
      <w:tr w:rsidRPr="00B77D00" w:rsidR="00D005DB" w:rsidTr="478D1F8B" w14:paraId="1F68C037" w14:textId="77777777">
        <w:trPr>
          <w:trHeight w:val="502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B77D00" w:rsidR="00D005DB" w:rsidP="00D005DB" w:rsidRDefault="00D005DB" w14:paraId="1D1B02C9" w14:textId="77777777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B77D00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B77D00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inizio</w:t>
            </w:r>
            <w:r w:rsidRPr="00B77D00">
              <w:rPr>
                <w:rFonts w:ascii="Palatino Linotype" w:hAnsi="Palatino Linotype"/>
                <w:spacing w:val="-1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–</w:t>
            </w:r>
            <w:r w:rsidRPr="00B77D00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B77D00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fine</w:t>
            </w:r>
            <w:r w:rsidRPr="00B77D00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attività</w:t>
            </w:r>
          </w:p>
        </w:tc>
        <w:tc>
          <w:tcPr>
            <w:tcW w:w="5145" w:type="dxa"/>
            <w:tcMar/>
            <w:vAlign w:val="center"/>
          </w:tcPr>
          <w:p w:rsidRPr="00B77D00" w:rsidR="00D005DB" w:rsidP="00D005DB" w:rsidRDefault="00D005DB" w14:paraId="30469902" w14:textId="3810A8C3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B77D00">
              <w:rPr>
                <w:rFonts w:ascii="Palatino Linotype" w:hAnsi="Palatino Linotype"/>
                <w:sz w:val="24"/>
                <w:szCs w:val="24"/>
              </w:rPr>
              <w:t>16/09/2024 - 16/09/2026</w:t>
            </w:r>
          </w:p>
        </w:tc>
      </w:tr>
      <w:tr w:rsidRPr="00B77D00" w:rsidR="00D005DB" w:rsidTr="478D1F8B" w14:paraId="76C09A00" w14:textId="77777777">
        <w:trPr>
          <w:trHeight w:val="498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B77D00" w:rsidR="00D005DB" w:rsidP="00D005DB" w:rsidRDefault="00D005DB" w14:paraId="10A2B355" w14:textId="77777777">
            <w:pPr>
              <w:pStyle w:val="TableParagraph"/>
              <w:spacing w:line="251" w:lineRule="exact"/>
              <w:ind w:right="94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B77D00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B77D00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complessivo</w:t>
            </w:r>
          </w:p>
        </w:tc>
        <w:tc>
          <w:tcPr>
            <w:tcW w:w="5145" w:type="dxa"/>
            <w:tcMar/>
            <w:vAlign w:val="center"/>
          </w:tcPr>
          <w:p w:rsidRPr="00B77D00" w:rsidR="00D005DB" w:rsidP="00D005DB" w:rsidRDefault="00D005DB" w14:paraId="4CC683F1" w14:textId="62B15CE0">
            <w:pPr>
              <w:jc w:val="both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B77D00">
              <w:rPr>
                <w:rFonts w:ascii="Palatino Linotype" w:hAnsi="Palatino Linotype"/>
                <w:sz w:val="24"/>
                <w:szCs w:val="24"/>
              </w:rPr>
              <w:t>6.919.987,00 € (IVA ESCLUSA) pari a 8.442.384,14 € (IVA INCLUSA)</w:t>
            </w:r>
          </w:p>
        </w:tc>
      </w:tr>
      <w:tr w:rsidRPr="00B77D00" w:rsidR="00022EFE" w:rsidTr="478D1F8B" w14:paraId="5CFB9A6C" w14:textId="77777777">
        <w:trPr>
          <w:trHeight w:val="791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B77D00" w:rsidR="00022EFE" w:rsidP="00022EFE" w:rsidRDefault="00022EFE" w14:paraId="55E0EFF4" w14:textId="77777777">
            <w:pPr>
              <w:pStyle w:val="TableParagraph"/>
              <w:spacing w:line="251" w:lineRule="exact"/>
              <w:ind w:right="90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B77D00">
              <w:rPr>
                <w:rFonts w:ascii="Palatino Linotype" w:hAnsi="Palatino Linotype"/>
                <w:sz w:val="24"/>
                <w:szCs w:val="24"/>
              </w:rPr>
              <w:t>Eventuali</w:t>
            </w:r>
            <w:r w:rsidRPr="00B77D00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altri</w:t>
            </w:r>
            <w:r w:rsidRPr="00B77D00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contratti</w:t>
            </w:r>
            <w:r w:rsidRPr="00B77D00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collegati</w:t>
            </w:r>
            <w:r w:rsidRPr="00B77D00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(quinto</w:t>
            </w:r>
          </w:p>
          <w:p w:rsidRPr="00B77D00" w:rsidR="00022EFE" w:rsidP="00022EFE" w:rsidRDefault="00022EFE" w14:paraId="31624A85" w14:textId="77777777">
            <w:pPr>
              <w:pStyle w:val="TableParagraph"/>
              <w:spacing w:before="20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B77D00">
              <w:rPr>
                <w:rFonts w:ascii="Palatino Linotype" w:hAnsi="Palatino Linotype"/>
                <w:sz w:val="24"/>
                <w:szCs w:val="24"/>
              </w:rPr>
              <w:t>d’obbligo,</w:t>
            </w:r>
            <w:r w:rsidRPr="00B77D00">
              <w:rPr>
                <w:rFonts w:ascii="Palatino Linotype" w:hAnsi="Palatino Linotype"/>
                <w:spacing w:val="-6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atti</w:t>
            </w:r>
            <w:r w:rsidRPr="00B77D00">
              <w:rPr>
                <w:rFonts w:ascii="Palatino Linotype" w:hAnsi="Palatino Linotype"/>
                <w:spacing w:val="-6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aggiuntivi)</w:t>
            </w:r>
          </w:p>
        </w:tc>
        <w:tc>
          <w:tcPr>
            <w:tcW w:w="5145" w:type="dxa"/>
            <w:tcMar/>
            <w:vAlign w:val="center"/>
          </w:tcPr>
          <w:p w:rsidRPr="00B77D00" w:rsidR="00022EFE" w:rsidP="00022EFE" w:rsidRDefault="00022EFE" w14:paraId="22D192DB" w14:textId="061EA993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485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.</w:t>
            </w:r>
            <w:r w:rsidR="00E646EF">
              <w:rPr>
                <w:rFonts w:ascii="Palatino Linotype" w:hAnsi="Palatino Linotype"/>
                <w:sz w:val="24"/>
                <w:szCs w:val="24"/>
              </w:rPr>
              <w:t>000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 xml:space="preserve">,00 € (IVA ESCLUSA) pari a </w:t>
            </w:r>
            <w:r w:rsidR="00E646EF">
              <w:rPr>
                <w:rFonts w:ascii="Palatino Linotype" w:hAnsi="Palatino Linotype"/>
                <w:sz w:val="24"/>
                <w:szCs w:val="24"/>
              </w:rPr>
              <w:t>591.700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,</w:t>
            </w:r>
            <w:r w:rsidR="00E646EF">
              <w:rPr>
                <w:rFonts w:ascii="Palatino Linotype" w:hAnsi="Palatino Linotype"/>
                <w:sz w:val="24"/>
                <w:szCs w:val="24"/>
              </w:rPr>
              <w:t>00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 xml:space="preserve"> € (IVA INCLUSA)</w:t>
            </w:r>
            <w:r w:rsidR="00E646EF">
              <w:rPr>
                <w:rFonts w:ascii="Palatino Linotype" w:hAnsi="Palatino Linotype"/>
                <w:sz w:val="24"/>
                <w:szCs w:val="24"/>
              </w:rPr>
              <w:t xml:space="preserve"> per il quinto d’obbligo</w:t>
            </w:r>
            <w:r w:rsidR="00605408">
              <w:rPr>
                <w:rFonts w:ascii="Palatino Linotype" w:hAnsi="Palatino Linotype"/>
                <w:sz w:val="24"/>
                <w:szCs w:val="24"/>
              </w:rPr>
              <w:t xml:space="preserve"> finanziato con fondi POC</w:t>
            </w:r>
          </w:p>
        </w:tc>
      </w:tr>
      <w:tr w:rsidRPr="00B77D00" w:rsidR="00022EFE" w:rsidTr="478D1F8B" w14:paraId="7490AD98" w14:textId="77777777">
        <w:trPr>
          <w:trHeight w:val="502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B77D00" w:rsidR="00022EFE" w:rsidP="00022EFE" w:rsidRDefault="00022EFE" w14:paraId="3B600A49" w14:textId="77777777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B77D00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B77D00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complessivo</w:t>
            </w:r>
            <w:r w:rsidRPr="00B77D00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contratti</w:t>
            </w:r>
            <w:r w:rsidRPr="00B77D00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collegati</w:t>
            </w:r>
          </w:p>
        </w:tc>
        <w:tc>
          <w:tcPr>
            <w:tcW w:w="5145" w:type="dxa"/>
            <w:tcMar/>
          </w:tcPr>
          <w:p w:rsidRPr="00B77D00" w:rsidR="00022EFE" w:rsidP="00022EFE" w:rsidRDefault="0047756A" w14:paraId="6E775F52" w14:textId="51B056F8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485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.</w:t>
            </w:r>
            <w:r>
              <w:rPr>
                <w:rFonts w:ascii="Palatino Linotype" w:hAnsi="Palatino Linotype"/>
                <w:sz w:val="24"/>
                <w:szCs w:val="24"/>
              </w:rPr>
              <w:t>000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 xml:space="preserve">,00 € (IVA ESCLUSA) pari a </w:t>
            </w:r>
            <w:r>
              <w:rPr>
                <w:rFonts w:ascii="Palatino Linotype" w:hAnsi="Palatino Linotype"/>
                <w:sz w:val="24"/>
                <w:szCs w:val="24"/>
              </w:rPr>
              <w:t>591.700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,</w:t>
            </w:r>
            <w:r>
              <w:rPr>
                <w:rFonts w:ascii="Palatino Linotype" w:hAnsi="Palatino Linotype"/>
                <w:sz w:val="24"/>
                <w:szCs w:val="24"/>
              </w:rPr>
              <w:t>00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 xml:space="preserve"> € (IVA INCLUSA)</w:t>
            </w:r>
          </w:p>
        </w:tc>
      </w:tr>
      <w:tr w:rsidRPr="00B77D00" w:rsidR="0047756A" w:rsidTr="478D1F8B" w14:paraId="10CEA638" w14:textId="77777777">
        <w:trPr>
          <w:trHeight w:val="791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B77D00" w:rsidR="0047756A" w:rsidP="0047756A" w:rsidRDefault="0047756A" w14:paraId="6D609421" w14:textId="77777777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B77D00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B77D00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complessivo</w:t>
            </w:r>
            <w:r w:rsidRPr="00B77D00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contratto</w:t>
            </w:r>
            <w:r w:rsidRPr="00B77D00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base</w:t>
            </w:r>
            <w:r w:rsidRPr="00B77D00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più</w:t>
            </w:r>
          </w:p>
          <w:p w:rsidRPr="00B77D00" w:rsidR="0047756A" w:rsidP="0047756A" w:rsidRDefault="0047756A" w14:paraId="2D1FB631" w14:textId="77777777">
            <w:pPr>
              <w:pStyle w:val="TableParagraph"/>
              <w:spacing w:before="20"/>
              <w:ind w:right="94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B77D00">
              <w:rPr>
                <w:rFonts w:ascii="Palatino Linotype" w:hAnsi="Palatino Linotype"/>
                <w:sz w:val="24"/>
                <w:szCs w:val="24"/>
              </w:rPr>
              <w:t>contratti</w:t>
            </w:r>
            <w:r w:rsidRPr="00B77D00">
              <w:rPr>
                <w:rFonts w:ascii="Palatino Linotype" w:hAnsi="Palatino Linotype"/>
                <w:spacing w:val="-8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collegati</w:t>
            </w:r>
          </w:p>
        </w:tc>
        <w:tc>
          <w:tcPr>
            <w:tcW w:w="5145" w:type="dxa"/>
            <w:tcMar/>
            <w:vAlign w:val="center"/>
          </w:tcPr>
          <w:p w:rsidRPr="00B77D00" w:rsidR="0047756A" w:rsidP="0047756A" w:rsidRDefault="0047756A" w14:paraId="349D478C" w14:textId="284F88AE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7</w:t>
            </w:r>
            <w:r w:rsidR="0014209D">
              <w:rPr>
                <w:rFonts w:ascii="Palatino Linotype" w:hAnsi="Palatino Linotype"/>
                <w:sz w:val="24"/>
                <w:szCs w:val="24"/>
              </w:rPr>
              <w:t>.404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 xml:space="preserve">.987,00 € (IVA ESCLUSA) pari a </w:t>
            </w:r>
            <w:r w:rsidR="0014209D">
              <w:rPr>
                <w:rFonts w:ascii="Palatino Linotype" w:hAnsi="Palatino Linotype"/>
                <w:sz w:val="24"/>
                <w:szCs w:val="24"/>
              </w:rPr>
              <w:t>9.034.084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,14 € (IVA INCLUSA)</w:t>
            </w:r>
          </w:p>
        </w:tc>
      </w:tr>
      <w:tr w:rsidRPr="00B77D00" w:rsidR="0047756A" w:rsidTr="478D1F8B" w14:paraId="3A7273BD" w14:textId="77777777">
        <w:trPr>
          <w:trHeight w:val="502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B77D00" w:rsidR="0047756A" w:rsidP="0047756A" w:rsidRDefault="0047756A" w14:paraId="62CB7C72" w14:textId="77777777">
            <w:pPr>
              <w:pStyle w:val="TableParagraph"/>
              <w:spacing w:line="251" w:lineRule="exact"/>
              <w:ind w:right="94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B77D00">
              <w:rPr>
                <w:rFonts w:ascii="Palatino Linotype" w:hAnsi="Palatino Linotype"/>
                <w:sz w:val="24"/>
                <w:szCs w:val="24"/>
              </w:rPr>
              <w:t>Eventuali</w:t>
            </w:r>
            <w:r w:rsidRPr="00B77D00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proroghe</w:t>
            </w:r>
            <w:r w:rsidRPr="00B77D00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collegate</w:t>
            </w:r>
          </w:p>
        </w:tc>
        <w:tc>
          <w:tcPr>
            <w:tcW w:w="5145" w:type="dxa"/>
            <w:tcMar/>
          </w:tcPr>
          <w:p w:rsidRPr="00B77D00" w:rsidR="0047756A" w:rsidP="0047756A" w:rsidRDefault="0047756A" w14:paraId="337213E8" w14:textId="43D12FAA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B77D00">
              <w:rPr>
                <w:rFonts w:ascii="Palatino Linotype" w:hAnsi="Palatino Linotype"/>
                <w:sz w:val="24"/>
                <w:szCs w:val="24"/>
              </w:rPr>
              <w:t>-</w:t>
            </w:r>
          </w:p>
        </w:tc>
      </w:tr>
      <w:tr w:rsidRPr="00B77D00" w:rsidR="0047756A" w:rsidTr="478D1F8B" w14:paraId="21CE5E2A" w14:textId="77777777">
        <w:trPr>
          <w:trHeight w:val="498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B77D00" w:rsidR="0047756A" w:rsidP="0047756A" w:rsidRDefault="0047756A" w14:paraId="53CEE5F0" w14:textId="77777777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B77D00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B77D00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stipula</w:t>
            </w:r>
            <w:r w:rsidRPr="00B77D00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proroghe</w:t>
            </w:r>
          </w:p>
        </w:tc>
        <w:tc>
          <w:tcPr>
            <w:tcW w:w="5145" w:type="dxa"/>
            <w:tcMar/>
          </w:tcPr>
          <w:p w:rsidRPr="00B77D00" w:rsidR="0047756A" w:rsidP="0047756A" w:rsidRDefault="0047756A" w14:paraId="4357FE94" w14:textId="0C0DB1DC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B77D00">
              <w:rPr>
                <w:rFonts w:ascii="Palatino Linotype" w:hAnsi="Palatino Linotype"/>
                <w:sz w:val="24"/>
                <w:szCs w:val="24"/>
              </w:rPr>
              <w:t>-</w:t>
            </w:r>
          </w:p>
        </w:tc>
      </w:tr>
      <w:tr w:rsidRPr="00B77D00" w:rsidR="0047756A" w:rsidTr="478D1F8B" w14:paraId="3F781470" w14:textId="77777777">
        <w:trPr>
          <w:trHeight w:val="502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B77D00" w:rsidR="0047756A" w:rsidP="0047756A" w:rsidRDefault="0047756A" w14:paraId="04FF4867" w14:textId="77777777">
            <w:pPr>
              <w:pStyle w:val="TableParagraph"/>
              <w:spacing w:line="251" w:lineRule="exact"/>
              <w:ind w:right="93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B77D00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B77D00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inizio</w:t>
            </w:r>
            <w:r w:rsidRPr="00B77D00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–</w:t>
            </w:r>
            <w:r w:rsidRPr="00B77D00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B77D00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fine</w:t>
            </w:r>
            <w:r w:rsidRPr="00B77D00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proroghe</w:t>
            </w:r>
          </w:p>
        </w:tc>
        <w:tc>
          <w:tcPr>
            <w:tcW w:w="5145" w:type="dxa"/>
            <w:tcMar/>
          </w:tcPr>
          <w:p w:rsidRPr="00B77D00" w:rsidR="0047756A" w:rsidP="0047756A" w:rsidRDefault="0047756A" w14:paraId="50895469" w14:textId="046D042A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B77D00">
              <w:rPr>
                <w:rFonts w:ascii="Palatino Linotype" w:hAnsi="Palatino Linotype"/>
                <w:sz w:val="24"/>
                <w:szCs w:val="24"/>
              </w:rPr>
              <w:t>-</w:t>
            </w:r>
          </w:p>
        </w:tc>
      </w:tr>
      <w:tr w:rsidRPr="00B77D00" w:rsidR="0047756A" w:rsidTr="478D1F8B" w14:paraId="2E776E98" w14:textId="77777777">
        <w:trPr>
          <w:trHeight w:val="501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B77D00" w:rsidR="0047756A" w:rsidP="0047756A" w:rsidRDefault="0047756A" w14:paraId="7CB4F3C9" w14:textId="77777777">
            <w:pPr>
              <w:pStyle w:val="TableParagraph"/>
              <w:spacing w:line="251" w:lineRule="exact"/>
              <w:ind w:right="93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B77D00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B77D00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complessivo</w:t>
            </w:r>
            <w:r w:rsidRPr="00B77D00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proroghe</w:t>
            </w:r>
          </w:p>
        </w:tc>
        <w:tc>
          <w:tcPr>
            <w:tcW w:w="5145" w:type="dxa"/>
            <w:tcMar/>
          </w:tcPr>
          <w:p w:rsidRPr="00B77D00" w:rsidR="0047756A" w:rsidP="0047756A" w:rsidRDefault="0047756A" w14:paraId="44F963D3" w14:textId="65457E6C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B77D00">
              <w:rPr>
                <w:rFonts w:ascii="Palatino Linotype" w:hAnsi="Palatino Linotype"/>
                <w:sz w:val="24"/>
                <w:szCs w:val="24"/>
              </w:rPr>
              <w:t>-</w:t>
            </w:r>
          </w:p>
        </w:tc>
      </w:tr>
      <w:tr w:rsidRPr="00B77D00" w:rsidR="0047756A" w:rsidTr="478D1F8B" w14:paraId="32E316A1" w14:textId="77777777">
        <w:trPr>
          <w:trHeight w:val="499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B77D00" w:rsidR="0047756A" w:rsidP="0047756A" w:rsidRDefault="0047756A" w14:paraId="36DA8800" w14:textId="77777777">
            <w:pPr>
              <w:pStyle w:val="TableParagraph"/>
              <w:spacing w:line="253" w:lineRule="exact"/>
              <w:ind w:right="93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B77D00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B77D00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totale</w:t>
            </w:r>
            <w:r w:rsidRPr="00B77D00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contratti</w:t>
            </w:r>
            <w:r w:rsidRPr="00B77D00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e</w:t>
            </w:r>
            <w:r w:rsidRPr="00B77D00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B77D00">
              <w:rPr>
                <w:rFonts w:ascii="Palatino Linotype" w:hAnsi="Palatino Linotype"/>
                <w:sz w:val="24"/>
                <w:szCs w:val="24"/>
              </w:rPr>
              <w:t>proroghe</w:t>
            </w:r>
          </w:p>
        </w:tc>
        <w:tc>
          <w:tcPr>
            <w:tcW w:w="5145" w:type="dxa"/>
            <w:tcMar/>
            <w:vAlign w:val="center"/>
          </w:tcPr>
          <w:p w:rsidRPr="00B77D00" w:rsidR="0047756A" w:rsidP="0047756A" w:rsidRDefault="0047756A" w14:paraId="78A0261D" w14:textId="79232692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B77D00">
              <w:rPr>
                <w:rFonts w:ascii="Palatino Linotype" w:hAnsi="Palatino Linotype"/>
                <w:sz w:val="24"/>
                <w:szCs w:val="24"/>
              </w:rPr>
              <w:t>-</w:t>
            </w:r>
          </w:p>
        </w:tc>
      </w:tr>
    </w:tbl>
    <w:p w:rsidRPr="00B77D00" w:rsidR="008B7258" w:rsidP="005C4C12" w:rsidRDefault="008B7258" w14:paraId="54D2F3E9" w14:textId="51A141B5">
      <w:pPr>
        <w:rPr>
          <w:rFonts w:ascii="Palatino Linotype" w:hAnsi="Palatino Linotype" w:cs="Calibri"/>
          <w:sz w:val="20"/>
          <w:szCs w:val="24"/>
        </w:rPr>
      </w:pPr>
    </w:p>
    <w:p w:rsidRPr="00B77D00" w:rsidR="005C4C12" w:rsidP="005C4C12" w:rsidRDefault="008B7258" w14:paraId="4A5FA09B" w14:textId="78637182">
      <w:pPr>
        <w:rPr>
          <w:rFonts w:ascii="Palatino Linotype" w:hAnsi="Palatino Linotype" w:cs="Calibri"/>
          <w:sz w:val="20"/>
          <w:szCs w:val="24"/>
        </w:rPr>
      </w:pPr>
      <w:r w:rsidRPr="00B77D00">
        <w:rPr>
          <w:rFonts w:ascii="Palatino Linotype" w:hAnsi="Palatino Linotype" w:cs="Calibri"/>
          <w:sz w:val="20"/>
          <w:szCs w:val="24"/>
        </w:rPr>
        <w:br w:type="page"/>
      </w:r>
    </w:p>
    <w:p w:rsidRPr="00B77D00" w:rsidR="00593B70" w:rsidP="008B7258" w:rsidRDefault="002F7EE0" w14:paraId="14C12A25" w14:textId="1D6DC443">
      <w:pPr>
        <w:pStyle w:val="Titolo1"/>
        <w:jc w:val="both"/>
        <w:rPr>
          <w:rFonts w:ascii="Palatino Linotype" w:hAnsi="Palatino Linotype"/>
        </w:rPr>
      </w:pPr>
      <w:bookmarkStart w:name="_Toc193469610" w:id="2"/>
      <w:r w:rsidRPr="00B77D00">
        <w:rPr>
          <w:rFonts w:ascii="Palatino Linotype" w:hAnsi="Palatino Linotype"/>
        </w:rPr>
        <w:t>INTRODUZIONE</w:t>
      </w:r>
      <w:bookmarkEnd w:id="2"/>
    </w:p>
    <w:p w:rsidRPr="00B77D00" w:rsidR="007D64BD" w:rsidP="00B77D00" w:rsidRDefault="002F7EE0" w14:paraId="65AA02C8" w14:textId="7C27E074">
      <w:pPr>
        <w:pStyle w:val="Titolo2"/>
      </w:pPr>
      <w:bookmarkStart w:name="_Toc193469611" w:id="3"/>
      <w:r w:rsidRPr="00B77D00">
        <w:t>BREVE DESCRIZIONE DEL CONTRATTO E DEGLI EVENTUALI ATTI</w:t>
      </w:r>
      <w:r w:rsidRPr="00B77D00" w:rsidR="00B77D00">
        <w:t xml:space="preserve"> </w:t>
      </w:r>
      <w:r w:rsidRPr="00B77D00">
        <w:t>COLLEGATI</w:t>
      </w:r>
      <w:bookmarkEnd w:id="3"/>
    </w:p>
    <w:p w:rsidRPr="00B77D00" w:rsidR="003C6F21" w:rsidP="003C6F21" w:rsidRDefault="003C6F21" w14:paraId="5E72457E" w14:textId="58B6F426">
      <w:pPr>
        <w:pStyle w:val="pf0"/>
        <w:jc w:val="both"/>
        <w:rPr>
          <w:rFonts w:ascii="Palatino Linotype" w:hAnsi="Palatino Linotype"/>
          <w:lang w:val="it-IT"/>
        </w:rPr>
      </w:pPr>
      <w:r w:rsidRPr="00B77D00">
        <w:rPr>
          <w:rFonts w:ascii="Palatino Linotype" w:hAnsi="Palatino Linotype"/>
          <w:lang w:val="it-IT"/>
        </w:rPr>
        <w:t xml:space="preserve">L’Amministrazione </w:t>
      </w:r>
      <w:r w:rsidRPr="00B77D00" w:rsidR="00995E7F">
        <w:rPr>
          <w:rFonts w:ascii="Palatino Linotype" w:hAnsi="Palatino Linotype"/>
          <w:lang w:val="it-IT"/>
        </w:rPr>
        <w:t xml:space="preserve">con questo contratto </w:t>
      </w:r>
      <w:r w:rsidRPr="00B77D00">
        <w:rPr>
          <w:rFonts w:ascii="Palatino Linotype" w:hAnsi="Palatino Linotype"/>
          <w:lang w:val="it-IT"/>
        </w:rPr>
        <w:t>intende assicurare continuità ai servizi di supporto e manutenzione dei sistemi informativi della</w:t>
      </w:r>
      <w:r w:rsidRPr="00B77D00" w:rsidR="00995E7F">
        <w:rPr>
          <w:rFonts w:ascii="Palatino Linotype" w:hAnsi="Palatino Linotype"/>
          <w:lang w:val="it-IT"/>
        </w:rPr>
        <w:t xml:space="preserve"> </w:t>
      </w:r>
      <w:r w:rsidRPr="00B77D00">
        <w:rPr>
          <w:rFonts w:ascii="Palatino Linotype" w:hAnsi="Palatino Linotype"/>
          <w:lang w:val="it-IT"/>
        </w:rPr>
        <w:t>Giustizia Civile di merito e di legittimità al fine di garantire la piena fruibilità dei sistemi e il supporto specialistico all’utenza.</w:t>
      </w:r>
    </w:p>
    <w:p w:rsidRPr="00B77D00" w:rsidR="003C6F21" w:rsidP="003C6F21" w:rsidRDefault="003C6F21" w14:paraId="0E60CCDD" w14:textId="7F7DD19C">
      <w:pPr>
        <w:pStyle w:val="pf0"/>
        <w:jc w:val="both"/>
        <w:rPr>
          <w:rFonts w:ascii="Palatino Linotype" w:hAnsi="Palatino Linotype"/>
          <w:lang w:val="it-IT"/>
        </w:rPr>
      </w:pPr>
      <w:r w:rsidRPr="00B77D00">
        <w:rPr>
          <w:rFonts w:ascii="Palatino Linotype" w:hAnsi="Palatino Linotype"/>
          <w:lang w:val="it-IT"/>
        </w:rPr>
        <w:t>Intende inoltre procedere con l’evoluzione dei sistemi in uso, in termini di realizzazione delle esigenze applicative derivanti</w:t>
      </w:r>
      <w:r w:rsidRPr="00B77D00" w:rsidR="00995E7F">
        <w:rPr>
          <w:rFonts w:ascii="Palatino Linotype" w:hAnsi="Palatino Linotype"/>
          <w:lang w:val="it-IT"/>
        </w:rPr>
        <w:t xml:space="preserve"> </w:t>
      </w:r>
      <w:r w:rsidRPr="00B77D00">
        <w:rPr>
          <w:rFonts w:ascii="Palatino Linotype" w:hAnsi="Palatino Linotype"/>
          <w:lang w:val="it-IT"/>
        </w:rPr>
        <w:t>dalle disposizioni normative in vigore o di prossima entrata in vigore, in termini di potenziamento della risposta degli</w:t>
      </w:r>
      <w:r w:rsidRPr="00B77D00" w:rsidR="00995E7F">
        <w:rPr>
          <w:rFonts w:ascii="Palatino Linotype" w:hAnsi="Palatino Linotype"/>
          <w:lang w:val="it-IT"/>
        </w:rPr>
        <w:t xml:space="preserve"> </w:t>
      </w:r>
      <w:r w:rsidRPr="00B77D00">
        <w:rPr>
          <w:rFonts w:ascii="Palatino Linotype" w:hAnsi="Palatino Linotype"/>
          <w:lang w:val="it-IT"/>
        </w:rPr>
        <w:t>applicativi alle esigenze tecnico funzionali degli utenti ed in termini di adeguamenti applicativi derivanti dall’evoluzione</w:t>
      </w:r>
      <w:r w:rsidRPr="00B77D00" w:rsidR="00995E7F">
        <w:rPr>
          <w:rFonts w:ascii="Palatino Linotype" w:hAnsi="Palatino Linotype"/>
          <w:lang w:val="it-IT"/>
        </w:rPr>
        <w:t xml:space="preserve"> </w:t>
      </w:r>
      <w:r w:rsidRPr="00B77D00">
        <w:rPr>
          <w:rFonts w:ascii="Palatino Linotype" w:hAnsi="Palatino Linotype"/>
          <w:lang w:val="it-IT"/>
        </w:rPr>
        <w:t>tecnologica.</w:t>
      </w:r>
    </w:p>
    <w:p w:rsidRPr="00B77D00" w:rsidR="003C6F21" w:rsidP="003C6F21" w:rsidRDefault="003C6F21" w14:paraId="3E17B080" w14:textId="0004888A">
      <w:pPr>
        <w:pStyle w:val="pf0"/>
        <w:jc w:val="both"/>
        <w:rPr>
          <w:rFonts w:ascii="Palatino Linotype" w:hAnsi="Palatino Linotype"/>
          <w:lang w:val="it-IT"/>
        </w:rPr>
      </w:pPr>
      <w:r w:rsidRPr="00B77D00">
        <w:rPr>
          <w:rFonts w:ascii="Palatino Linotype" w:hAnsi="Palatino Linotype"/>
          <w:lang w:val="it-IT"/>
        </w:rPr>
        <w:t>In particolare, su tutti i sistemi della Giustizia Civile di merito e di legittimità occorre garantire il supporto agli utenti</w:t>
      </w:r>
      <w:r w:rsidRPr="00B77D00" w:rsidR="00995E7F">
        <w:rPr>
          <w:rFonts w:ascii="Palatino Linotype" w:hAnsi="Palatino Linotype"/>
          <w:lang w:val="it-IT"/>
        </w:rPr>
        <w:t xml:space="preserve"> </w:t>
      </w:r>
      <w:r w:rsidRPr="00B77D00">
        <w:rPr>
          <w:rFonts w:ascii="Palatino Linotype" w:hAnsi="Palatino Linotype"/>
          <w:lang w:val="it-IT"/>
        </w:rPr>
        <w:t>mediante i seguenti servizi:</w:t>
      </w:r>
    </w:p>
    <w:p w:rsidRPr="00B77D00" w:rsidR="003C6F21" w:rsidP="005827FB" w:rsidRDefault="003C6F21" w14:paraId="5E48B1C7" w14:textId="1CF8B35C">
      <w:pPr>
        <w:pStyle w:val="pf0"/>
        <w:numPr>
          <w:ilvl w:val="0"/>
          <w:numId w:val="7"/>
        </w:numPr>
        <w:jc w:val="both"/>
        <w:rPr>
          <w:rFonts w:ascii="Palatino Linotype" w:hAnsi="Palatino Linotype"/>
          <w:lang w:val="it-IT"/>
        </w:rPr>
      </w:pPr>
      <w:r w:rsidRPr="00B77D00">
        <w:rPr>
          <w:rFonts w:ascii="Palatino Linotype" w:hAnsi="Palatino Linotype"/>
          <w:lang w:val="it-IT"/>
        </w:rPr>
        <w:t>Supporto Specialistico: lo scopo del servizio è quello di garantire l’assistenza e la soluzione alle richieste degli</w:t>
      </w:r>
      <w:r w:rsidRPr="00B77D00" w:rsidR="00DF3487">
        <w:rPr>
          <w:rFonts w:ascii="Palatino Linotype" w:hAnsi="Palatino Linotype"/>
          <w:lang w:val="it-IT"/>
        </w:rPr>
        <w:t xml:space="preserve"> </w:t>
      </w:r>
      <w:r w:rsidRPr="00B77D00">
        <w:rPr>
          <w:rFonts w:ascii="Palatino Linotype" w:hAnsi="Palatino Linotype"/>
          <w:lang w:val="it-IT"/>
        </w:rPr>
        <w:t>utenti fornendo consulenza tecnica e funzionale. Possono essere necessarie attività di pre-analisi delle richieste</w:t>
      </w:r>
      <w:r w:rsidRPr="00B77D00" w:rsidR="00DF3487">
        <w:rPr>
          <w:rFonts w:ascii="Palatino Linotype" w:hAnsi="Palatino Linotype"/>
          <w:lang w:val="it-IT"/>
        </w:rPr>
        <w:t xml:space="preserve"> </w:t>
      </w:r>
      <w:r w:rsidRPr="00B77D00">
        <w:rPr>
          <w:rFonts w:ascii="Palatino Linotype" w:hAnsi="Palatino Linotype"/>
          <w:lang w:val="it-IT"/>
        </w:rPr>
        <w:t>finalizzate all’individuazione del fabbisogno utente, studi di fattibilità, supporto alla redazione di note informative,</w:t>
      </w:r>
      <w:r w:rsidRPr="00B77D00" w:rsidR="00DF3487">
        <w:rPr>
          <w:rFonts w:ascii="Palatino Linotype" w:hAnsi="Palatino Linotype"/>
          <w:lang w:val="it-IT"/>
        </w:rPr>
        <w:t xml:space="preserve"> </w:t>
      </w:r>
      <w:r w:rsidRPr="00B77D00">
        <w:rPr>
          <w:rFonts w:ascii="Palatino Linotype" w:hAnsi="Palatino Linotype"/>
          <w:lang w:val="it-IT"/>
        </w:rPr>
        <w:t>supporto tecnico specialistico on site e/o da remoto e supporto alle attività di software distribution;</w:t>
      </w:r>
    </w:p>
    <w:p w:rsidRPr="00B77D00" w:rsidR="00BC5544" w:rsidP="005827FB" w:rsidRDefault="003C6F21" w14:paraId="2D9945C9" w14:textId="5316580E">
      <w:pPr>
        <w:pStyle w:val="pf0"/>
        <w:numPr>
          <w:ilvl w:val="0"/>
          <w:numId w:val="7"/>
        </w:numPr>
        <w:jc w:val="both"/>
        <w:rPr>
          <w:rFonts w:ascii="Palatino Linotype" w:hAnsi="Palatino Linotype"/>
          <w:lang w:val="it-IT"/>
        </w:rPr>
      </w:pPr>
      <w:r w:rsidRPr="00B77D00">
        <w:rPr>
          <w:rFonts w:ascii="Palatino Linotype" w:hAnsi="Palatino Linotype"/>
          <w:lang w:val="it-IT"/>
        </w:rPr>
        <w:t>Manutenzione correttiva: il servizio di manutenzione correttiva ha come scopo la rimozione dei malfunzionamenti</w:t>
      </w:r>
      <w:r w:rsidRPr="00B77D00" w:rsidR="005827FB">
        <w:rPr>
          <w:rFonts w:ascii="Palatino Linotype" w:hAnsi="Palatino Linotype"/>
          <w:lang w:val="it-IT"/>
        </w:rPr>
        <w:t xml:space="preserve"> </w:t>
      </w:r>
      <w:r w:rsidRPr="00B77D00">
        <w:rPr>
          <w:rFonts w:ascii="Palatino Linotype" w:hAnsi="Palatino Linotype"/>
          <w:lang w:val="it-IT"/>
        </w:rPr>
        <w:t>dei sistemi software oggetto della fornitura o delle differenze riscontrate tra tali sistemi e la documentazione</w:t>
      </w:r>
      <w:r w:rsidRPr="00B77D00" w:rsidR="005827FB">
        <w:rPr>
          <w:rFonts w:ascii="Palatino Linotype" w:hAnsi="Palatino Linotype"/>
          <w:lang w:val="it-IT"/>
        </w:rPr>
        <w:t xml:space="preserve"> </w:t>
      </w:r>
      <w:r w:rsidRPr="00B77D00">
        <w:rPr>
          <w:rFonts w:ascii="Palatino Linotype" w:hAnsi="Palatino Linotype"/>
          <w:lang w:val="it-IT"/>
        </w:rPr>
        <w:t>utente e di progetto a corredo degli stessi.</w:t>
      </w:r>
    </w:p>
    <w:p w:rsidRPr="00B77D00" w:rsidR="008B7258" w:rsidP="005827FB" w:rsidRDefault="008B7258" w14:paraId="5098CFAD" w14:textId="77777777">
      <w:pPr>
        <w:pStyle w:val="pf0"/>
        <w:numPr>
          <w:ilvl w:val="0"/>
          <w:numId w:val="7"/>
        </w:numPr>
        <w:jc w:val="both"/>
        <w:rPr>
          <w:rFonts w:ascii="Palatino Linotype" w:hAnsi="Palatino Linotype"/>
          <w:lang w:val="it-IT"/>
        </w:rPr>
      </w:pPr>
    </w:p>
    <w:p w:rsidRPr="00B77D00" w:rsidR="006936DE" w:rsidP="00B77D00" w:rsidRDefault="002F7EE0" w14:paraId="6A89B3AD" w14:textId="655311DD">
      <w:pPr>
        <w:pStyle w:val="Titolo2"/>
      </w:pPr>
      <w:bookmarkStart w:name="_Toc193469612" w:id="4"/>
      <w:r w:rsidRPr="00B77D00">
        <w:t>BREVE DESCRIZIONE DEI SERVIZI CONTRATTUALI</w:t>
      </w:r>
      <w:bookmarkEnd w:id="4"/>
    </w:p>
    <w:p w:rsidRPr="00B77D00" w:rsidR="006936DE" w:rsidP="006936DE" w:rsidRDefault="006936DE" w14:paraId="1F32B53D" w14:textId="085D43C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B77D00">
        <w:rPr>
          <w:rFonts w:ascii="Palatino Linotype" w:hAnsi="Palatino Linotype"/>
        </w:rPr>
        <w:t>Di seguito si riporta una descrizione dei servizi</w:t>
      </w:r>
      <w:r w:rsidRPr="00B77D00">
        <w:rPr>
          <w:rFonts w:ascii="Palatino Linotype" w:hAnsi="Palatino Linotype"/>
          <w:spacing w:val="-2"/>
        </w:rPr>
        <w:t xml:space="preserve"> sopraelencati, </w:t>
      </w:r>
      <w:r w:rsidRPr="00B77D00">
        <w:rPr>
          <w:rFonts w:ascii="Palatino Linotype" w:hAnsi="Palatino Linotype"/>
        </w:rPr>
        <w:t>previsti</w:t>
      </w:r>
      <w:r w:rsidRPr="00B77D00">
        <w:rPr>
          <w:rFonts w:ascii="Palatino Linotype" w:hAnsi="Palatino Linotype"/>
          <w:spacing w:val="-2"/>
        </w:rPr>
        <w:t xml:space="preserve"> </w:t>
      </w:r>
      <w:r w:rsidRPr="00B77D00">
        <w:rPr>
          <w:rFonts w:ascii="Palatino Linotype" w:hAnsi="Palatino Linotype"/>
        </w:rPr>
        <w:t>contrattualmente,</w:t>
      </w:r>
      <w:r w:rsidRPr="00B77D00">
        <w:rPr>
          <w:rFonts w:ascii="Palatino Linotype" w:hAnsi="Palatino Linotype"/>
          <w:spacing w:val="-3"/>
        </w:rPr>
        <w:t xml:space="preserve"> </w:t>
      </w:r>
      <w:r w:rsidRPr="00B77D00">
        <w:rPr>
          <w:rFonts w:ascii="Palatino Linotype" w:hAnsi="Palatino Linotype"/>
        </w:rPr>
        <w:t>ed</w:t>
      </w:r>
      <w:r w:rsidRPr="00B77D00">
        <w:rPr>
          <w:rFonts w:ascii="Palatino Linotype" w:hAnsi="Palatino Linotype"/>
          <w:spacing w:val="-2"/>
        </w:rPr>
        <w:t xml:space="preserve"> </w:t>
      </w:r>
      <w:r w:rsidRPr="00B77D00">
        <w:rPr>
          <w:rFonts w:ascii="Palatino Linotype" w:hAnsi="Palatino Linotype"/>
        </w:rPr>
        <w:t>il</w:t>
      </w:r>
      <w:r w:rsidRPr="00B77D00">
        <w:rPr>
          <w:rFonts w:ascii="Palatino Linotype" w:hAnsi="Palatino Linotype"/>
          <w:spacing w:val="-2"/>
        </w:rPr>
        <w:t xml:space="preserve"> </w:t>
      </w:r>
      <w:r w:rsidRPr="00B77D00">
        <w:rPr>
          <w:rFonts w:ascii="Palatino Linotype" w:hAnsi="Palatino Linotype"/>
        </w:rPr>
        <w:t>loro rispettivo</w:t>
      </w:r>
      <w:r w:rsidRPr="00B77D00">
        <w:rPr>
          <w:rFonts w:ascii="Palatino Linotype" w:hAnsi="Palatino Linotype"/>
          <w:spacing w:val="-2"/>
        </w:rPr>
        <w:t xml:space="preserve"> </w:t>
      </w:r>
      <w:r w:rsidRPr="00B77D00">
        <w:rPr>
          <w:rFonts w:ascii="Palatino Linotype" w:hAnsi="Palatino Linotype"/>
        </w:rPr>
        <w:t>valore</w:t>
      </w:r>
      <w:r w:rsidRPr="00B77D00">
        <w:rPr>
          <w:rFonts w:ascii="Palatino Linotype" w:hAnsi="Palatino Linotype"/>
          <w:spacing w:val="-3"/>
        </w:rPr>
        <w:t xml:space="preserve"> </w:t>
      </w:r>
      <w:r w:rsidRPr="00B77D00">
        <w:rPr>
          <w:rFonts w:ascii="Palatino Linotype" w:hAnsi="Palatino Linotype"/>
        </w:rPr>
        <w:t>economico.</w:t>
      </w:r>
    </w:p>
    <w:p w:rsidRPr="00B77D00" w:rsidR="006936DE" w:rsidP="006936DE" w:rsidRDefault="006936DE" w14:paraId="4C8ED949" w14:textId="77777777">
      <w:pPr>
        <w:pStyle w:val="Titolo2"/>
        <w:numPr>
          <w:ilvl w:val="0"/>
          <w:numId w:val="0"/>
        </w:numPr>
        <w:ind w:left="284"/>
        <w:jc w:val="both"/>
        <w:rPr>
          <w:rFonts w:ascii="Palatino Linotype" w:hAnsi="Palatino Linotype"/>
        </w:rPr>
      </w:pPr>
    </w:p>
    <w:p w:rsidRPr="00B77D00" w:rsidR="00E174CB" w:rsidP="00E5028F" w:rsidRDefault="00E174CB" w14:paraId="79C82DA7" w14:textId="77777777">
      <w:pPr>
        <w:pStyle w:val="Titolo3"/>
        <w:rPr>
          <w:rFonts w:ascii="Palatino Linotype" w:hAnsi="Palatino Linotype" w:eastAsia="Times New Roman" w:cs="Times New Roman"/>
          <w:b/>
          <w:bCs/>
          <w:color w:val="auto"/>
        </w:rPr>
      </w:pPr>
      <w:bookmarkStart w:name="_Toc193469613" w:id="5"/>
      <w:r w:rsidRPr="00B77D00">
        <w:rPr>
          <w:rFonts w:ascii="Palatino Linotype" w:hAnsi="Palatino Linotype" w:eastAsia="Times New Roman" w:cs="Times New Roman"/>
          <w:b/>
          <w:bCs/>
          <w:color w:val="auto"/>
        </w:rPr>
        <w:t>SERVIZIO DI SVILUPPO E MANUTENZIONE EVOLUTIVA DI SOFTWARE (SVI):</w:t>
      </w:r>
      <w:bookmarkEnd w:id="5"/>
    </w:p>
    <w:p w:rsidRPr="00B77D00" w:rsidR="00E174CB" w:rsidP="004F5C59" w:rsidRDefault="00E174CB" w14:paraId="6FB85207" w14:textId="316E737B">
      <w:pPr>
        <w:pStyle w:val="pf0"/>
        <w:jc w:val="both"/>
        <w:rPr>
          <w:rFonts w:ascii="Palatino Linotype" w:hAnsi="Palatino Linotype"/>
          <w:lang w:val="it-IT"/>
        </w:rPr>
      </w:pPr>
      <w:r w:rsidRPr="00B77D00">
        <w:rPr>
          <w:rFonts w:ascii="Palatino Linotype" w:hAnsi="Palatino Linotype"/>
          <w:lang w:val="it-IT"/>
        </w:rPr>
        <w:t>Il Servizio di Sviluppo e Manutenzione evolutiva del software (SVI) riguarda la realizzazione ex-novo, l’evoluzione e la</w:t>
      </w:r>
      <w:r w:rsidRPr="00B77D00" w:rsidR="00D47949">
        <w:rPr>
          <w:rFonts w:ascii="Palatino Linotype" w:hAnsi="Palatino Linotype"/>
          <w:lang w:val="it-IT"/>
        </w:rPr>
        <w:t xml:space="preserve"> </w:t>
      </w:r>
      <w:r w:rsidRPr="00B77D00">
        <w:rPr>
          <w:rFonts w:ascii="Palatino Linotype" w:hAnsi="Palatino Linotype"/>
          <w:lang w:val="it-IT"/>
        </w:rPr>
        <w:t>reingegnerizzazione di applicazioni, moduli e componenti informatiche dell’Amministrazione. In particolare, il servizio</w:t>
      </w:r>
      <w:r w:rsidRPr="00B77D00" w:rsidR="00D47949">
        <w:rPr>
          <w:rFonts w:ascii="Palatino Linotype" w:hAnsi="Palatino Linotype"/>
          <w:lang w:val="it-IT"/>
        </w:rPr>
        <w:t xml:space="preserve"> </w:t>
      </w:r>
      <w:r w:rsidRPr="00B77D00">
        <w:rPr>
          <w:rFonts w:ascii="Palatino Linotype" w:hAnsi="Palatino Linotype"/>
          <w:lang w:val="it-IT"/>
        </w:rPr>
        <w:t>include tutte le attività di sviluppo ex-novo di nuovi sistemi informativi e applicazioni</w:t>
      </w:r>
      <w:r w:rsidRPr="00B77D00" w:rsidR="006A4B62">
        <w:rPr>
          <w:rFonts w:ascii="Palatino Linotype" w:hAnsi="Palatino Linotype"/>
          <w:lang w:val="it-IT"/>
        </w:rPr>
        <w:t>,</w:t>
      </w:r>
      <w:r w:rsidRPr="00B77D00">
        <w:rPr>
          <w:rFonts w:ascii="Palatino Linotype" w:hAnsi="Palatino Linotype"/>
          <w:lang w:val="it-IT"/>
        </w:rPr>
        <w:t xml:space="preserve"> o parti autonome degli stessi, e gli interventi volti ad arricchire il software esistente di nuove caratteristiche e</w:t>
      </w:r>
      <w:r w:rsidRPr="00B77D00" w:rsidR="004F5C59">
        <w:rPr>
          <w:rFonts w:ascii="Palatino Linotype" w:hAnsi="Palatino Linotype"/>
          <w:lang w:val="it-IT"/>
        </w:rPr>
        <w:t xml:space="preserve"> </w:t>
      </w:r>
      <w:r w:rsidRPr="00B77D00">
        <w:rPr>
          <w:rFonts w:ascii="Palatino Linotype" w:hAnsi="Palatino Linotype"/>
          <w:lang w:val="it-IT"/>
        </w:rPr>
        <w:t>funzionalità, o comunque a modificare e/o integrare le funzionalità già esistenti. Rientrano inoltre in questo servizio:</w:t>
      </w:r>
    </w:p>
    <w:p w:rsidRPr="00B77D00" w:rsidR="00E174CB" w:rsidP="00E174CB" w:rsidRDefault="004F5C59" w14:paraId="0D2FB901" w14:textId="493C05DC">
      <w:pPr>
        <w:pStyle w:val="pf0"/>
        <w:numPr>
          <w:ilvl w:val="0"/>
          <w:numId w:val="9"/>
        </w:numPr>
        <w:jc w:val="both"/>
        <w:rPr>
          <w:rFonts w:ascii="Palatino Linotype" w:hAnsi="Palatino Linotype"/>
          <w:lang w:val="it-IT"/>
        </w:rPr>
      </w:pPr>
      <w:r w:rsidRPr="00B77D00">
        <w:rPr>
          <w:rFonts w:ascii="Palatino Linotype" w:hAnsi="Palatino Linotype"/>
          <w:lang w:val="it-IT"/>
        </w:rPr>
        <w:t>I</w:t>
      </w:r>
      <w:r w:rsidRPr="00B77D00" w:rsidR="00E174CB">
        <w:rPr>
          <w:rFonts w:ascii="Palatino Linotype" w:hAnsi="Palatino Linotype"/>
          <w:lang w:val="it-IT"/>
        </w:rPr>
        <w:t xml:space="preserve"> progetti “green field”, ossia progetti che creano interi nuovi sistemi o applicazioni non esistenti in precedenza;</w:t>
      </w:r>
    </w:p>
    <w:p w:rsidRPr="00B77D00" w:rsidR="00E174CB" w:rsidP="000B3B17" w:rsidRDefault="00493DCE" w14:paraId="7243B4FC" w14:textId="23BF338C">
      <w:pPr>
        <w:pStyle w:val="pf0"/>
        <w:numPr>
          <w:ilvl w:val="0"/>
          <w:numId w:val="9"/>
        </w:numPr>
        <w:jc w:val="both"/>
        <w:rPr>
          <w:rFonts w:ascii="Palatino Linotype" w:hAnsi="Palatino Linotype"/>
          <w:lang w:val="it-IT"/>
        </w:rPr>
      </w:pPr>
      <w:r w:rsidRPr="00B77D00">
        <w:rPr>
          <w:rFonts w:ascii="Palatino Linotype" w:hAnsi="Palatino Linotype"/>
          <w:lang w:val="it-IT"/>
        </w:rPr>
        <w:t>I</w:t>
      </w:r>
      <w:r w:rsidRPr="00B77D00" w:rsidR="00E174CB">
        <w:rPr>
          <w:rFonts w:ascii="Palatino Linotype" w:hAnsi="Palatino Linotype"/>
          <w:lang w:val="it-IT"/>
        </w:rPr>
        <w:t xml:space="preserve"> progetti di rifacimento e/o di reingegnerizzazione totale o parziale di sistemi o applicazioni esistenti, anche</w:t>
      </w:r>
      <w:r w:rsidRPr="00B77D00">
        <w:rPr>
          <w:rFonts w:ascii="Palatino Linotype" w:hAnsi="Palatino Linotype"/>
          <w:lang w:val="it-IT"/>
        </w:rPr>
        <w:t xml:space="preserve"> </w:t>
      </w:r>
      <w:r w:rsidRPr="00B77D00" w:rsidR="00E174CB">
        <w:rPr>
          <w:rFonts w:ascii="Palatino Linotype" w:hAnsi="Palatino Linotype"/>
          <w:lang w:val="it-IT"/>
        </w:rPr>
        <w:t>mediante attività di service ed API design e sviluppo sicuro e test-driven di API REST;</w:t>
      </w:r>
    </w:p>
    <w:p w:rsidRPr="00B77D00" w:rsidR="00E174CB" w:rsidP="00E174CB" w:rsidRDefault="00493DCE" w14:paraId="2A8318C4" w14:textId="0692B931">
      <w:pPr>
        <w:pStyle w:val="pf0"/>
        <w:numPr>
          <w:ilvl w:val="0"/>
          <w:numId w:val="9"/>
        </w:numPr>
        <w:jc w:val="both"/>
        <w:rPr>
          <w:rFonts w:ascii="Palatino Linotype" w:hAnsi="Palatino Linotype"/>
          <w:lang w:val="it-IT"/>
        </w:rPr>
      </w:pPr>
      <w:r w:rsidRPr="00B77D00">
        <w:rPr>
          <w:rFonts w:ascii="Palatino Linotype" w:hAnsi="Palatino Linotype"/>
          <w:lang w:val="it-IT"/>
        </w:rPr>
        <w:t>G</w:t>
      </w:r>
      <w:r w:rsidRPr="00B77D00" w:rsidR="00E174CB">
        <w:rPr>
          <w:rFonts w:ascii="Palatino Linotype" w:hAnsi="Palatino Linotype"/>
          <w:lang w:val="it-IT"/>
        </w:rPr>
        <w:t>li interventi di sviluppo e/o manutenzione evolutiva connessi ai progetti di configurazione e riuso di soluzioni;</w:t>
      </w:r>
    </w:p>
    <w:p w:rsidRPr="00B77D00" w:rsidR="00E174CB" w:rsidP="00D31541" w:rsidRDefault="00493DCE" w14:paraId="4C67A85D" w14:textId="7E3A9495">
      <w:pPr>
        <w:pStyle w:val="pf0"/>
        <w:numPr>
          <w:ilvl w:val="0"/>
          <w:numId w:val="9"/>
        </w:numPr>
        <w:jc w:val="both"/>
        <w:rPr>
          <w:rFonts w:ascii="Palatino Linotype" w:hAnsi="Palatino Linotype"/>
          <w:lang w:val="it-IT"/>
        </w:rPr>
      </w:pPr>
      <w:r w:rsidRPr="00B77D00">
        <w:rPr>
          <w:rFonts w:ascii="Palatino Linotype" w:hAnsi="Palatino Linotype"/>
          <w:lang w:val="it-IT"/>
        </w:rPr>
        <w:t>S</w:t>
      </w:r>
      <w:r w:rsidRPr="00B77D00" w:rsidR="00E174CB">
        <w:rPr>
          <w:rFonts w:ascii="Palatino Linotype" w:hAnsi="Palatino Linotype"/>
          <w:lang w:val="it-IT"/>
        </w:rPr>
        <w:t>oftware attivati nell’ambito del servizio di Configurazione e Personalizzazione di Soluzioni di terze parti/open</w:t>
      </w:r>
      <w:r w:rsidRPr="00B77D00">
        <w:rPr>
          <w:rFonts w:ascii="Palatino Linotype" w:hAnsi="Palatino Linotype"/>
          <w:lang w:val="it-IT"/>
        </w:rPr>
        <w:t xml:space="preserve"> </w:t>
      </w:r>
      <w:r w:rsidRPr="00B77D00" w:rsidR="00E174CB">
        <w:rPr>
          <w:rFonts w:ascii="Palatino Linotype" w:hAnsi="Palatino Linotype"/>
          <w:lang w:val="it-IT"/>
        </w:rPr>
        <w:t>source/riuso;</w:t>
      </w:r>
    </w:p>
    <w:p w:rsidRPr="00B77D00" w:rsidR="009C12F4" w:rsidP="0002607B" w:rsidRDefault="00493DCE" w14:paraId="39FAF328" w14:textId="6D61C711">
      <w:pPr>
        <w:pStyle w:val="pf0"/>
        <w:numPr>
          <w:ilvl w:val="0"/>
          <w:numId w:val="9"/>
        </w:numPr>
        <w:jc w:val="both"/>
        <w:rPr>
          <w:rFonts w:ascii="Palatino Linotype" w:hAnsi="Palatino Linotype"/>
          <w:lang w:val="it-IT"/>
        </w:rPr>
      </w:pPr>
      <w:r w:rsidRPr="00B77D00">
        <w:rPr>
          <w:rFonts w:ascii="Palatino Linotype" w:hAnsi="Palatino Linotype"/>
          <w:lang w:val="it-IT"/>
        </w:rPr>
        <w:t>G</w:t>
      </w:r>
      <w:r w:rsidRPr="00B77D00" w:rsidR="00E174CB">
        <w:rPr>
          <w:rFonts w:ascii="Palatino Linotype" w:hAnsi="Palatino Linotype"/>
          <w:lang w:val="it-IT"/>
        </w:rPr>
        <w:t>li adeguamenti normativi e/o organizzativi che hanno un impatto significativo sulle funzionalità dell’utente,</w:t>
      </w:r>
      <w:r w:rsidRPr="00B77D00">
        <w:rPr>
          <w:rFonts w:ascii="Palatino Linotype" w:hAnsi="Palatino Linotype"/>
          <w:lang w:val="it-IT"/>
        </w:rPr>
        <w:t xml:space="preserve"> </w:t>
      </w:r>
      <w:r w:rsidRPr="00B77D00" w:rsidR="00E174CB">
        <w:rPr>
          <w:rFonts w:ascii="Palatino Linotype" w:hAnsi="Palatino Linotype"/>
          <w:lang w:val="it-IT"/>
        </w:rPr>
        <w:t>richiedendo la modifica della logica applicativa preesistente</w:t>
      </w:r>
      <w:r w:rsidRPr="00B77D00">
        <w:rPr>
          <w:rFonts w:ascii="Palatino Linotype" w:hAnsi="Palatino Linotype"/>
          <w:lang w:val="it-IT"/>
        </w:rPr>
        <w:t>.</w:t>
      </w:r>
    </w:p>
    <w:p w:rsidRPr="00B77D00" w:rsidR="002C4FF2" w:rsidP="00E5028F" w:rsidRDefault="002C4FF2" w14:paraId="6BB39FB9" w14:textId="363D19F7">
      <w:pPr>
        <w:pStyle w:val="Titolo3"/>
        <w:rPr>
          <w:rFonts w:ascii="Palatino Linotype" w:hAnsi="Palatino Linotype" w:eastAsia="Times New Roman" w:cs="Times New Roman"/>
          <w:b/>
          <w:bCs/>
          <w:color w:val="auto"/>
        </w:rPr>
      </w:pPr>
      <w:bookmarkStart w:name="_Toc193469614" w:id="6"/>
      <w:r w:rsidRPr="00B77D00">
        <w:rPr>
          <w:rFonts w:ascii="Palatino Linotype" w:hAnsi="Palatino Linotype" w:eastAsia="Times New Roman" w:cs="Times New Roman"/>
          <w:b/>
          <w:bCs/>
          <w:color w:val="auto"/>
        </w:rPr>
        <w:t>SERVIZIO DI MANUTENZIONE CORRETTIVA SOFTWARE AD HOC “PREGRESSO E NON IN GARANZIA” (MAC)</w:t>
      </w:r>
      <w:bookmarkEnd w:id="6"/>
    </w:p>
    <w:p w:rsidRPr="00B77D00" w:rsidR="00D02075" w:rsidP="002C4FF2" w:rsidRDefault="002C4FF2" w14:paraId="37444E84" w14:textId="7CA57075">
      <w:pPr>
        <w:pStyle w:val="pf0"/>
        <w:jc w:val="both"/>
        <w:rPr>
          <w:rFonts w:ascii="Palatino Linotype" w:hAnsi="Palatino Linotype"/>
          <w:lang w:val="it-IT"/>
        </w:rPr>
      </w:pPr>
      <w:r w:rsidRPr="00B77D00">
        <w:rPr>
          <w:rFonts w:ascii="Palatino Linotype" w:hAnsi="Palatino Linotype"/>
          <w:lang w:val="it-IT"/>
        </w:rPr>
        <w:t>Il servizio viene innescato da una segnalazione di impedimento all’uso dell’applicazione di una o più delle sue funzioni o servizi, che si tratti di una malfunzione vera e propria o degli effetti che tale malfunzione ha causato.</w:t>
      </w:r>
    </w:p>
    <w:p w:rsidRPr="00B77D00" w:rsidR="00883EC2" w:rsidP="002C4FF2" w:rsidRDefault="002C4FF2" w14:paraId="6A6B2E9E" w14:textId="77777777">
      <w:pPr>
        <w:pStyle w:val="pf0"/>
        <w:jc w:val="both"/>
        <w:rPr>
          <w:rFonts w:ascii="Palatino Linotype" w:hAnsi="Palatino Linotype"/>
          <w:lang w:val="it-IT"/>
        </w:rPr>
      </w:pPr>
      <w:r w:rsidRPr="00B77D00">
        <w:rPr>
          <w:rFonts w:ascii="Palatino Linotype" w:hAnsi="Palatino Linotype"/>
          <w:lang w:val="it-IT"/>
        </w:rPr>
        <w:t>I malfunzionamenti,</w:t>
      </w:r>
      <w:r w:rsidRPr="00B77D00" w:rsidR="00D02075">
        <w:rPr>
          <w:rFonts w:ascii="Palatino Linotype" w:hAnsi="Palatino Linotype"/>
          <w:lang w:val="it-IT"/>
        </w:rPr>
        <w:t xml:space="preserve"> </w:t>
      </w:r>
      <w:r w:rsidRPr="00B77D00">
        <w:rPr>
          <w:rFonts w:ascii="Palatino Linotype" w:hAnsi="Palatino Linotype"/>
          <w:lang w:val="it-IT"/>
        </w:rPr>
        <w:t>le cui cause non sono imputabili a difetti presenti nel software applicativo, ma ad errori tecnici, operativi o d’integrazione</w:t>
      </w:r>
      <w:r w:rsidRPr="00B77D00" w:rsidR="00D02075">
        <w:rPr>
          <w:rFonts w:ascii="Palatino Linotype" w:hAnsi="Palatino Linotype"/>
          <w:lang w:val="it-IT"/>
        </w:rPr>
        <w:t xml:space="preserve"> </w:t>
      </w:r>
      <w:r w:rsidRPr="00B77D00">
        <w:rPr>
          <w:rFonts w:ascii="Palatino Linotype" w:hAnsi="Palatino Linotype"/>
          <w:lang w:val="it-IT"/>
        </w:rPr>
        <w:t>con altri sistemi (ad esempio indisponibilità di servizi terzi integrati, uso improprio delle funzioni, ecc.), oppure relativi a</w:t>
      </w:r>
      <w:r w:rsidRPr="00B77D00" w:rsidR="00D02075">
        <w:rPr>
          <w:rFonts w:ascii="Palatino Linotype" w:hAnsi="Palatino Linotype"/>
          <w:lang w:val="it-IT"/>
        </w:rPr>
        <w:t xml:space="preserve"> </w:t>
      </w:r>
      <w:r w:rsidRPr="00B77D00">
        <w:rPr>
          <w:rFonts w:ascii="Palatino Linotype" w:hAnsi="Palatino Linotype"/>
          <w:lang w:val="it-IT"/>
        </w:rPr>
        <w:t>software in garanzia (del fornitore uscente), comportano, da parte del servizio di manutenzione correttiva il supporto</w:t>
      </w:r>
      <w:r w:rsidRPr="00B77D00" w:rsidR="00D02075">
        <w:rPr>
          <w:rFonts w:ascii="Palatino Linotype" w:hAnsi="Palatino Linotype"/>
          <w:lang w:val="it-IT"/>
        </w:rPr>
        <w:t xml:space="preserve"> </w:t>
      </w:r>
      <w:r w:rsidRPr="00B77D00">
        <w:rPr>
          <w:rFonts w:ascii="Palatino Linotype" w:hAnsi="Palatino Linotype"/>
          <w:lang w:val="it-IT"/>
        </w:rPr>
        <w:t>all’attività diagnostica sulla causa del malfunzionamento e sistemistico per la risoluzione del problema a fronte della</w:t>
      </w:r>
      <w:r w:rsidRPr="00B77D00" w:rsidR="00883EC2">
        <w:rPr>
          <w:rFonts w:ascii="Palatino Linotype" w:hAnsi="Palatino Linotype"/>
          <w:lang w:val="it-IT"/>
        </w:rPr>
        <w:t xml:space="preserve"> </w:t>
      </w:r>
      <w:r w:rsidRPr="00B77D00">
        <w:rPr>
          <w:rFonts w:ascii="Palatino Linotype" w:hAnsi="Palatino Linotype"/>
          <w:lang w:val="it-IT"/>
        </w:rPr>
        <w:t xml:space="preserve">segnalazione pervenuta, ma sono poi risolti da altre strutture di competenza. </w:t>
      </w:r>
    </w:p>
    <w:p w:rsidRPr="00B77D00" w:rsidR="00883EC2" w:rsidP="002C4FF2" w:rsidRDefault="002C4FF2" w14:paraId="599D70CA" w14:textId="77777777">
      <w:pPr>
        <w:pStyle w:val="pf0"/>
        <w:jc w:val="both"/>
        <w:rPr>
          <w:rFonts w:ascii="Palatino Linotype" w:hAnsi="Palatino Linotype"/>
          <w:lang w:val="it-IT"/>
        </w:rPr>
      </w:pPr>
      <w:r w:rsidRPr="00B77D00">
        <w:rPr>
          <w:rFonts w:ascii="Palatino Linotype" w:hAnsi="Palatino Linotype"/>
          <w:lang w:val="it-IT"/>
        </w:rPr>
        <w:t>Nel caso di malfunzioni su punti di interfaccia</w:t>
      </w:r>
      <w:r w:rsidRPr="00B77D00" w:rsidR="00883EC2">
        <w:rPr>
          <w:rFonts w:ascii="Palatino Linotype" w:hAnsi="Palatino Linotype"/>
          <w:lang w:val="it-IT"/>
        </w:rPr>
        <w:t xml:space="preserve"> </w:t>
      </w:r>
      <w:r w:rsidRPr="00B77D00">
        <w:rPr>
          <w:rFonts w:ascii="Palatino Linotype" w:hAnsi="Palatino Linotype"/>
          <w:lang w:val="it-IT"/>
        </w:rPr>
        <w:t>verso l’esterno, il fornitore deve provvedere alla validazione tecnica e controllo dei risultati del contenuto dei flussi</w:t>
      </w:r>
      <w:r w:rsidRPr="00B77D00" w:rsidR="00883EC2">
        <w:rPr>
          <w:rFonts w:ascii="Palatino Linotype" w:hAnsi="Palatino Linotype"/>
          <w:lang w:val="it-IT"/>
        </w:rPr>
        <w:t xml:space="preserve"> </w:t>
      </w:r>
      <w:r w:rsidRPr="00B77D00">
        <w:rPr>
          <w:rFonts w:ascii="Palatino Linotype" w:hAnsi="Palatino Linotype"/>
          <w:lang w:val="it-IT"/>
        </w:rPr>
        <w:t xml:space="preserve">informativi destinati a strutture esterne o dei dati esposti negli elaborati del sistema. </w:t>
      </w:r>
    </w:p>
    <w:p w:rsidRPr="00B77D00" w:rsidR="002C4FF2" w:rsidP="002C4FF2" w:rsidRDefault="002C4FF2" w14:paraId="26D76E73" w14:textId="2495E55E">
      <w:pPr>
        <w:pStyle w:val="pf0"/>
        <w:jc w:val="both"/>
        <w:rPr>
          <w:rFonts w:ascii="Palatino Linotype" w:hAnsi="Palatino Linotype"/>
          <w:lang w:val="it-IT"/>
        </w:rPr>
      </w:pPr>
      <w:r w:rsidRPr="00B77D00">
        <w:rPr>
          <w:rFonts w:ascii="Palatino Linotype" w:hAnsi="Palatino Linotype"/>
          <w:lang w:val="it-IT"/>
        </w:rPr>
        <w:t>Se il malfunzionamento riguarda</w:t>
      </w:r>
      <w:r w:rsidRPr="00B77D00" w:rsidR="00883EC2">
        <w:rPr>
          <w:rFonts w:ascii="Palatino Linotype" w:hAnsi="Palatino Linotype"/>
          <w:lang w:val="it-IT"/>
        </w:rPr>
        <w:t xml:space="preserve"> </w:t>
      </w:r>
      <w:r w:rsidRPr="00B77D00">
        <w:rPr>
          <w:rFonts w:ascii="Palatino Linotype" w:hAnsi="Palatino Linotype"/>
          <w:lang w:val="it-IT"/>
        </w:rPr>
        <w:t>prodotti software a licenza d’uso, eventualmente personalizzati, il Fornitore dovrà eseguire il ripristino della funzionalità</w:t>
      </w:r>
      <w:r w:rsidRPr="00B77D00" w:rsidR="00883EC2">
        <w:rPr>
          <w:rFonts w:ascii="Palatino Linotype" w:hAnsi="Palatino Linotype"/>
          <w:lang w:val="it-IT"/>
        </w:rPr>
        <w:t xml:space="preserve"> </w:t>
      </w:r>
      <w:r w:rsidRPr="00B77D00">
        <w:rPr>
          <w:rFonts w:ascii="Palatino Linotype" w:hAnsi="Palatino Linotype"/>
          <w:lang w:val="it-IT"/>
        </w:rPr>
        <w:t>attraverso l’applicazione di “patch” rilasciate dal/i software vendor, altrimenti attraverso modifica delle personalizzazioni.</w:t>
      </w:r>
    </w:p>
    <w:p w:rsidRPr="00B77D00" w:rsidR="002C4FF2" w:rsidP="002C4FF2" w:rsidRDefault="002C4FF2" w14:paraId="4BE5E652" w14:textId="45B3173E">
      <w:pPr>
        <w:pStyle w:val="pf0"/>
        <w:jc w:val="both"/>
        <w:rPr>
          <w:rFonts w:ascii="Palatino Linotype" w:hAnsi="Palatino Linotype"/>
          <w:lang w:val="it-IT"/>
        </w:rPr>
      </w:pPr>
      <w:r w:rsidRPr="00B77D00">
        <w:rPr>
          <w:rFonts w:ascii="Palatino Linotype" w:hAnsi="Palatino Linotype"/>
          <w:lang w:val="it-IT"/>
        </w:rPr>
        <w:t>Il dimensionamento complessivo previsto per tale servizio verrà fatto a canone mensile su baseline di Punti Funzione, da</w:t>
      </w:r>
      <w:r w:rsidRPr="00B77D00" w:rsidR="00722330">
        <w:rPr>
          <w:rFonts w:ascii="Palatino Linotype" w:hAnsi="Palatino Linotype"/>
          <w:lang w:val="it-IT"/>
        </w:rPr>
        <w:t xml:space="preserve"> </w:t>
      </w:r>
      <w:r w:rsidRPr="00B77D00">
        <w:rPr>
          <w:rFonts w:ascii="Palatino Linotype" w:hAnsi="Palatino Linotype"/>
          <w:lang w:val="it-IT"/>
        </w:rPr>
        <w:t>erogarsi durante la durata della fornitura. L’erogazione di tale servizio sarà richiesta durante l’intera durata della fornitura.</w:t>
      </w:r>
    </w:p>
    <w:p w:rsidRPr="00B77D00" w:rsidR="00A5776A" w:rsidP="00E5028F" w:rsidRDefault="00A5776A" w14:paraId="2731A7AF" w14:textId="77777777">
      <w:pPr>
        <w:pStyle w:val="Titolo3"/>
        <w:rPr>
          <w:rFonts w:ascii="Palatino Linotype" w:hAnsi="Palatino Linotype" w:eastAsia="Times New Roman" w:cs="Times New Roman"/>
          <w:b/>
          <w:bCs/>
          <w:color w:val="auto"/>
        </w:rPr>
      </w:pPr>
      <w:bookmarkStart w:name="_Toc193469615" w:id="7"/>
      <w:r w:rsidRPr="00B77D00">
        <w:rPr>
          <w:rFonts w:ascii="Palatino Linotype" w:hAnsi="Palatino Linotype" w:eastAsia="Times New Roman" w:cs="Times New Roman"/>
          <w:b/>
          <w:bCs/>
          <w:color w:val="auto"/>
        </w:rPr>
        <w:t>SERVIZIO DI SUPPORTO TECNICO-SPECIALISTICO ICT (SS)</w:t>
      </w:r>
      <w:bookmarkEnd w:id="7"/>
    </w:p>
    <w:p w:rsidRPr="00B77D00" w:rsidR="009670BA" w:rsidP="009670BA" w:rsidRDefault="009670BA" w14:paraId="76397CAB" w14:textId="77777777">
      <w:pPr>
        <w:pStyle w:val="pf0"/>
        <w:jc w:val="both"/>
        <w:rPr>
          <w:rFonts w:ascii="Palatino Linotype" w:hAnsi="Palatino Linotype"/>
          <w:lang w:val="it-IT"/>
        </w:rPr>
      </w:pPr>
      <w:r w:rsidRPr="00B77D00">
        <w:rPr>
          <w:rFonts w:ascii="Palatino Linotype" w:hAnsi="Palatino Linotype"/>
          <w:lang w:val="it-IT"/>
        </w:rPr>
        <w:t>Il servizio comprende attività di supporto in ambito ICT all’Amministrazione con la finalità di:</w:t>
      </w:r>
    </w:p>
    <w:p w:rsidRPr="00B77D00" w:rsidR="009F2BE5" w:rsidP="00E16063" w:rsidRDefault="004455C9" w14:paraId="12321CF7" w14:textId="4C3DACF2">
      <w:pPr>
        <w:pStyle w:val="pf0"/>
        <w:numPr>
          <w:ilvl w:val="0"/>
          <w:numId w:val="10"/>
        </w:numPr>
        <w:jc w:val="both"/>
        <w:rPr>
          <w:rFonts w:ascii="Palatino Linotype" w:hAnsi="Palatino Linotype"/>
          <w:lang w:val="it-IT"/>
        </w:rPr>
      </w:pPr>
      <w:r w:rsidRPr="00B77D00">
        <w:rPr>
          <w:rFonts w:ascii="Palatino Linotype" w:hAnsi="Palatino Linotype"/>
          <w:lang w:val="it-IT"/>
        </w:rPr>
        <w:t>A</w:t>
      </w:r>
      <w:r w:rsidRPr="00B77D00" w:rsidR="009670BA">
        <w:rPr>
          <w:rFonts w:ascii="Palatino Linotype" w:hAnsi="Palatino Linotype"/>
          <w:lang w:val="it-IT"/>
        </w:rPr>
        <w:t>ssicurare risposte altamente specialistiche per indirizzare le scelte tecnologiche e di prodotto, comprendere</w:t>
      </w:r>
      <w:r w:rsidRPr="00B77D00">
        <w:rPr>
          <w:rFonts w:ascii="Palatino Linotype" w:hAnsi="Palatino Linotype"/>
          <w:lang w:val="it-IT"/>
        </w:rPr>
        <w:t xml:space="preserve"> </w:t>
      </w:r>
      <w:r w:rsidRPr="00B77D00" w:rsidR="009670BA">
        <w:rPr>
          <w:rFonts w:ascii="Palatino Linotype" w:hAnsi="Palatino Linotype"/>
          <w:lang w:val="it-IT"/>
        </w:rPr>
        <w:t>trend tecnologici e opportunità di ottimizzazione dell’infrastruttura applicativa e introduzione/aggiornamento di</w:t>
      </w:r>
      <w:r w:rsidRPr="00B77D00">
        <w:rPr>
          <w:rFonts w:ascii="Palatino Linotype" w:hAnsi="Palatino Linotype"/>
          <w:lang w:val="it-IT"/>
        </w:rPr>
        <w:t xml:space="preserve"> </w:t>
      </w:r>
      <w:r w:rsidRPr="00B77D00" w:rsidR="009670BA">
        <w:rPr>
          <w:rFonts w:ascii="Palatino Linotype" w:hAnsi="Palatino Linotype"/>
          <w:lang w:val="it-IT"/>
        </w:rPr>
        <w:t>strumenti a supporto delle attività ICT per incrementare affidabilità e agilità, valutare il grado di digitalizzazione,</w:t>
      </w:r>
      <w:r w:rsidRPr="00B77D00">
        <w:rPr>
          <w:rFonts w:ascii="Palatino Linotype" w:hAnsi="Palatino Linotype"/>
          <w:lang w:val="it-IT"/>
        </w:rPr>
        <w:t xml:space="preserve"> </w:t>
      </w:r>
      <w:r w:rsidRPr="00B77D00" w:rsidR="009670BA">
        <w:rPr>
          <w:rFonts w:ascii="Palatino Linotype" w:hAnsi="Palatino Linotype"/>
          <w:lang w:val="it-IT"/>
        </w:rPr>
        <w:t>di interoperabilità, di sicurezza applicativa, di aderenza a standard e linee guida e proporre piani di azione</w:t>
      </w:r>
      <w:r w:rsidRPr="00B77D00" w:rsidR="009F2BE5">
        <w:rPr>
          <w:rFonts w:ascii="Palatino Linotype" w:hAnsi="Palatino Linotype"/>
          <w:lang w:val="it-IT"/>
        </w:rPr>
        <w:t xml:space="preserve"> </w:t>
      </w:r>
      <w:r w:rsidRPr="00B77D00" w:rsidR="009670BA">
        <w:rPr>
          <w:rFonts w:ascii="Palatino Linotype" w:hAnsi="Palatino Linotype"/>
          <w:lang w:val="it-IT"/>
        </w:rPr>
        <w:t>trasversale ai progetti e ai servizi su obiettivi di innovazione e standardizzazione</w:t>
      </w:r>
      <w:r w:rsidRPr="00B77D00" w:rsidR="004E3049">
        <w:rPr>
          <w:rFonts w:ascii="Palatino Linotype" w:hAnsi="Palatino Linotype"/>
          <w:lang w:val="it-IT"/>
        </w:rPr>
        <w:t>.</w:t>
      </w:r>
    </w:p>
    <w:p w:rsidRPr="00B77D00" w:rsidR="009670BA" w:rsidP="00A5776A" w:rsidRDefault="009F2BE5" w14:paraId="625DC30C" w14:textId="7814B8C5">
      <w:pPr>
        <w:pStyle w:val="Paragrafoelenco"/>
        <w:numPr>
          <w:ilvl w:val="0"/>
          <w:numId w:val="10"/>
        </w:numPr>
        <w:rPr>
          <w:rFonts w:ascii="Palatino Linotype" w:hAnsi="Palatino Linotype"/>
          <w:sz w:val="24"/>
          <w:szCs w:val="24"/>
        </w:rPr>
      </w:pPr>
      <w:r w:rsidRPr="00B77D00">
        <w:rPr>
          <w:rFonts w:ascii="Palatino Linotype" w:hAnsi="Palatino Linotype"/>
          <w:sz w:val="24"/>
          <w:szCs w:val="24"/>
        </w:rPr>
        <w:t>G</w:t>
      </w:r>
      <w:r w:rsidRPr="00B77D00" w:rsidR="009670BA">
        <w:rPr>
          <w:rFonts w:ascii="Palatino Linotype" w:hAnsi="Palatino Linotype"/>
          <w:sz w:val="24"/>
          <w:szCs w:val="24"/>
        </w:rPr>
        <w:t>arantire i livelli di qualità della fornitura e governare l’esecuzione delle attività del ciclo di vita di una fornitura</w:t>
      </w:r>
      <w:r w:rsidRPr="00B77D00">
        <w:rPr>
          <w:rFonts w:ascii="Palatino Linotype" w:hAnsi="Palatino Linotype"/>
          <w:sz w:val="24"/>
          <w:szCs w:val="24"/>
        </w:rPr>
        <w:t xml:space="preserve"> </w:t>
      </w:r>
      <w:r w:rsidRPr="00B77D00" w:rsidR="009670BA">
        <w:rPr>
          <w:rFonts w:ascii="Palatino Linotype" w:hAnsi="Palatino Linotype"/>
          <w:sz w:val="24"/>
          <w:szCs w:val="24"/>
        </w:rPr>
        <w:t>software, affinché i prodotti realizzati e i processi svolti siano conformi ai requisiti richiesti e ai livelli di servizio</w:t>
      </w:r>
      <w:r w:rsidRPr="00B77D00">
        <w:rPr>
          <w:rFonts w:ascii="Palatino Linotype" w:hAnsi="Palatino Linotype"/>
          <w:sz w:val="24"/>
          <w:szCs w:val="24"/>
        </w:rPr>
        <w:t xml:space="preserve"> </w:t>
      </w:r>
      <w:r w:rsidRPr="00B77D00" w:rsidR="009670BA">
        <w:rPr>
          <w:rFonts w:ascii="Palatino Linotype" w:hAnsi="Palatino Linotype"/>
          <w:sz w:val="24"/>
          <w:szCs w:val="24"/>
        </w:rPr>
        <w:t>previsti nel rispetto dei piani di lavoro e congrui in termini di</w:t>
      </w:r>
      <w:r w:rsidRPr="00B77D00">
        <w:rPr>
          <w:rFonts w:ascii="Palatino Linotype" w:hAnsi="Palatino Linotype"/>
          <w:sz w:val="24"/>
          <w:szCs w:val="24"/>
        </w:rPr>
        <w:t xml:space="preserve"> </w:t>
      </w:r>
      <w:r w:rsidRPr="00B77D00" w:rsidR="009670BA">
        <w:rPr>
          <w:rFonts w:ascii="Palatino Linotype" w:hAnsi="Palatino Linotype"/>
          <w:sz w:val="24"/>
          <w:szCs w:val="24"/>
        </w:rPr>
        <w:t>dimensionamento.</w:t>
      </w:r>
      <w:r w:rsidRPr="00B77D00" w:rsidR="00A5776A">
        <w:rPr>
          <w:rFonts w:ascii="Palatino Linotype" w:hAnsi="Palatino Linotype"/>
          <w:sz w:val="24"/>
          <w:szCs w:val="24"/>
        </w:rPr>
        <w:t xml:space="preserve">  </w:t>
      </w:r>
    </w:p>
    <w:p w:rsidRPr="00B77D00" w:rsidR="009670BA" w:rsidP="009670BA" w:rsidRDefault="009670BA" w14:paraId="42109507" w14:textId="738104E4">
      <w:pPr>
        <w:pStyle w:val="pf0"/>
        <w:jc w:val="both"/>
        <w:rPr>
          <w:rFonts w:ascii="Palatino Linotype" w:hAnsi="Palatino Linotype"/>
          <w:lang w:val="it-IT"/>
        </w:rPr>
      </w:pPr>
      <w:r w:rsidRPr="00B77D00">
        <w:rPr>
          <w:rFonts w:ascii="Palatino Linotype" w:hAnsi="Palatino Linotype"/>
          <w:lang w:val="it-IT"/>
        </w:rPr>
        <w:t xml:space="preserve">Per il parco software in </w:t>
      </w:r>
      <w:r w:rsidRPr="00B77D00" w:rsidR="00A90EC9">
        <w:rPr>
          <w:rFonts w:ascii="Palatino Linotype" w:hAnsi="Palatino Linotype"/>
          <w:lang w:val="it-IT"/>
        </w:rPr>
        <w:t>gestione</w:t>
      </w:r>
      <w:r w:rsidRPr="00B77D00">
        <w:rPr>
          <w:rFonts w:ascii="Palatino Linotype" w:hAnsi="Palatino Linotype"/>
          <w:lang w:val="it-IT"/>
        </w:rPr>
        <w:t xml:space="preserve"> tali servizi potranno essere richiesti per:</w:t>
      </w:r>
    </w:p>
    <w:p w:rsidRPr="00B77D00" w:rsidR="004E3049" w:rsidP="00B5633B" w:rsidRDefault="004E3049" w14:paraId="5B8E5A00" w14:textId="77777777">
      <w:pPr>
        <w:pStyle w:val="pf0"/>
        <w:numPr>
          <w:ilvl w:val="0"/>
          <w:numId w:val="11"/>
        </w:numPr>
        <w:jc w:val="both"/>
        <w:rPr>
          <w:rFonts w:ascii="Palatino Linotype" w:hAnsi="Palatino Linotype"/>
          <w:lang w:val="it-IT"/>
        </w:rPr>
      </w:pPr>
      <w:r w:rsidRPr="00B77D00">
        <w:rPr>
          <w:rFonts w:ascii="Palatino Linotype" w:hAnsi="Palatino Linotype"/>
          <w:lang w:val="it-IT"/>
        </w:rPr>
        <w:t>L</w:t>
      </w:r>
      <w:r w:rsidRPr="00B77D00" w:rsidR="009670BA">
        <w:rPr>
          <w:rFonts w:ascii="Palatino Linotype" w:hAnsi="Palatino Linotype"/>
          <w:lang w:val="it-IT"/>
        </w:rPr>
        <w:t>’assistenza e la soluzione alle richieste degli utenti fornendo consulenza tecnica e funzionale</w:t>
      </w:r>
      <w:r w:rsidRPr="00B77D00">
        <w:rPr>
          <w:rFonts w:ascii="Palatino Linotype" w:hAnsi="Palatino Linotype"/>
          <w:lang w:val="it-IT"/>
        </w:rPr>
        <w:t>.</w:t>
      </w:r>
    </w:p>
    <w:p w:rsidRPr="00B77D00" w:rsidR="009E05E1" w:rsidP="00B77D00" w:rsidRDefault="004E3049" w14:paraId="3ABE5FA8" w14:textId="1FA0ABAD">
      <w:pPr>
        <w:pStyle w:val="pf0"/>
        <w:numPr>
          <w:ilvl w:val="0"/>
          <w:numId w:val="11"/>
        </w:numPr>
        <w:jc w:val="both"/>
        <w:rPr>
          <w:rFonts w:ascii="Palatino Linotype" w:hAnsi="Palatino Linotype"/>
          <w:lang w:val="it-IT"/>
        </w:rPr>
      </w:pPr>
      <w:r w:rsidRPr="00B77D00">
        <w:rPr>
          <w:rFonts w:ascii="Palatino Linotype" w:hAnsi="Palatino Linotype"/>
          <w:lang w:val="it-IT"/>
        </w:rPr>
        <w:t>S</w:t>
      </w:r>
      <w:r w:rsidRPr="00B77D00" w:rsidR="009670BA">
        <w:rPr>
          <w:rFonts w:ascii="Palatino Linotype" w:hAnsi="Palatino Linotype"/>
          <w:lang w:val="it-IT"/>
        </w:rPr>
        <w:t>volgimento di attività di pre-analisi delle richieste finalizzate all’individuazione del fabbisogno utente, studi di</w:t>
      </w:r>
      <w:r w:rsidRPr="00B77D00">
        <w:rPr>
          <w:rFonts w:ascii="Palatino Linotype" w:hAnsi="Palatino Linotype"/>
          <w:lang w:val="it-IT"/>
        </w:rPr>
        <w:t xml:space="preserve"> </w:t>
      </w:r>
      <w:r w:rsidRPr="00B77D00" w:rsidR="009670BA">
        <w:rPr>
          <w:rFonts w:ascii="Palatino Linotype" w:hAnsi="Palatino Linotype"/>
          <w:lang w:val="it-IT"/>
        </w:rPr>
        <w:t>fattibilità, supporto alla redazione di note informative, supporto tecnico specialistico on site e/o da remoto e</w:t>
      </w:r>
      <w:r w:rsidRPr="00B77D00">
        <w:rPr>
          <w:rFonts w:ascii="Palatino Linotype" w:hAnsi="Palatino Linotype"/>
          <w:lang w:val="it-IT"/>
        </w:rPr>
        <w:t xml:space="preserve"> </w:t>
      </w:r>
      <w:r w:rsidRPr="00B77D00" w:rsidR="009670BA">
        <w:rPr>
          <w:rFonts w:ascii="Palatino Linotype" w:hAnsi="Palatino Linotype"/>
          <w:lang w:val="it-IT"/>
        </w:rPr>
        <w:t>supporto alle attività di software distribution.</w:t>
      </w:r>
      <w:r w:rsidRPr="00B77D00" w:rsidR="00204B22">
        <w:rPr>
          <w:rFonts w:ascii="Palatino Linotype" w:hAnsi="Palatino Linotype"/>
          <w:lang w:val="it-IT"/>
        </w:rPr>
        <w:t xml:space="preserve"> </w:t>
      </w:r>
      <w:r w:rsidRPr="00B77D00" w:rsidR="00204B22">
        <w:rPr>
          <w:rFonts w:ascii="Palatino Linotype" w:hAnsi="Palatino Linotype"/>
          <w:lang w:val="it-IT"/>
        </w:rPr>
        <w:br/>
      </w:r>
      <w:r w:rsidRPr="00B77D00" w:rsidR="009670BA">
        <w:rPr>
          <w:rFonts w:ascii="Palatino Linotype" w:hAnsi="Palatino Linotype"/>
          <w:lang w:val="it-IT"/>
        </w:rPr>
        <w:t>Tali attività possono essere richieste con piani di lavoro specifici o nel contesto dei piani di lavoro prodotti per indirizzare</w:t>
      </w:r>
      <w:r w:rsidRPr="00B77D00" w:rsidR="00204B22">
        <w:rPr>
          <w:rFonts w:ascii="Palatino Linotype" w:hAnsi="Palatino Linotype"/>
          <w:lang w:val="it-IT"/>
        </w:rPr>
        <w:t xml:space="preserve"> </w:t>
      </w:r>
      <w:r w:rsidRPr="00B77D00" w:rsidR="009670BA">
        <w:rPr>
          <w:rFonts w:ascii="Palatino Linotype" w:hAnsi="Palatino Linotype"/>
          <w:lang w:val="it-IT"/>
        </w:rPr>
        <w:t>in termini di sviluppo o evoluzione dei sistemi che erogano i vari ambiti della giustizia civile di merito o Corte di Cassazione.</w:t>
      </w:r>
    </w:p>
    <w:p w:rsidRPr="00B77D00" w:rsidR="00B77D00" w:rsidP="00B77D00" w:rsidRDefault="00B77D00" w14:paraId="3CED5D53" w14:textId="77777777">
      <w:pPr>
        <w:pStyle w:val="pf0"/>
        <w:jc w:val="both"/>
        <w:rPr>
          <w:rFonts w:ascii="Palatino Linotype" w:hAnsi="Palatino Linotype"/>
          <w:lang w:val="it-IT"/>
        </w:rPr>
      </w:pPr>
    </w:p>
    <w:p w:rsidRPr="00B77D00" w:rsidR="00897775" w:rsidP="00B77D00" w:rsidRDefault="002F7EE0" w14:paraId="54473CE0" w14:textId="5A6DF23E">
      <w:pPr>
        <w:pStyle w:val="Titolo2"/>
      </w:pPr>
      <w:bookmarkStart w:name="_Toc193469616" w:id="8"/>
      <w:r w:rsidRPr="00B77D00">
        <w:t>BREVE DESCRIZIONE DEI PRODOTTI/SERVIZI REALIZZATI E COLLAUDATI</w:t>
      </w:r>
      <w:bookmarkEnd w:id="8"/>
    </w:p>
    <w:p w:rsidRPr="00B77D00" w:rsidR="00BE1065" w:rsidP="005906E3" w:rsidRDefault="00BE1065" w14:paraId="2DD83607" w14:textId="77777777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 w:cs="Calibri"/>
        </w:rPr>
      </w:pPr>
    </w:p>
    <w:p w:rsidR="008A63A5" w:rsidP="005906E3" w:rsidRDefault="008725B6" w14:paraId="5D031D0A" w14:textId="09450D49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</w:rPr>
      </w:pPr>
      <w:r w:rsidRPr="00B77D00">
        <w:rPr>
          <w:rFonts w:ascii="Palatino Linotype" w:hAnsi="Palatino Linotype"/>
        </w:rPr>
        <w:t>Di seguito si riporta l’elenco degli interventi attivati su contratto</w:t>
      </w:r>
      <w:r w:rsidRPr="00B77D00" w:rsidR="008A63A5">
        <w:rPr>
          <w:rFonts w:ascii="Palatino Linotype" w:hAnsi="Palatino Linotype"/>
        </w:rPr>
        <w:t xml:space="preserve"> con stato avanzamento aggiornato alla data del </w:t>
      </w:r>
      <w:r w:rsidR="0049334E">
        <w:rPr>
          <w:rFonts w:ascii="Palatino Linotype" w:hAnsi="Palatino Linotype"/>
        </w:rPr>
        <w:t>14</w:t>
      </w:r>
      <w:r w:rsidRPr="00B77D00" w:rsidR="008A63A5">
        <w:rPr>
          <w:rFonts w:ascii="Palatino Linotype" w:hAnsi="Palatino Linotype"/>
        </w:rPr>
        <w:t>/0</w:t>
      </w:r>
      <w:r w:rsidR="0049334E">
        <w:rPr>
          <w:rFonts w:ascii="Palatino Linotype" w:hAnsi="Palatino Linotype"/>
        </w:rPr>
        <w:t>8</w:t>
      </w:r>
      <w:r w:rsidRPr="00B77D00" w:rsidR="008A63A5">
        <w:rPr>
          <w:rFonts w:ascii="Palatino Linotype" w:hAnsi="Palatino Linotype"/>
        </w:rPr>
        <w:t>/2025.</w:t>
      </w:r>
    </w:p>
    <w:p w:rsidR="00064BDC" w:rsidP="005906E3" w:rsidRDefault="00064BDC" w14:paraId="15E8F95D" w14:textId="77777777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7"/>
        <w:gridCol w:w="5253"/>
        <w:gridCol w:w="3018"/>
      </w:tblGrid>
      <w:tr w:rsidRPr="00064BDC" w:rsidR="00064BDC" w:rsidTr="00BD6E35" w14:paraId="0F05C45B" w14:textId="77777777">
        <w:trPr>
          <w:trHeight w:val="270"/>
        </w:trPr>
        <w:tc>
          <w:tcPr>
            <w:tcW w:w="568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4" w:space="0"/>
            </w:tcBorders>
            <w:shd w:val="clear" w:color="000000" w:fill="D9D9D9"/>
            <w:noWrap/>
            <w:vAlign w:val="center"/>
            <w:hideMark/>
          </w:tcPr>
          <w:p w:rsidRPr="00064BDC" w:rsidR="00064BDC" w:rsidP="00064BDC" w:rsidRDefault="00BD6E35" w14:paraId="09581224" w14:textId="4C9DFA25">
            <w:pPr>
              <w:widowControl/>
              <w:autoSpaceDE/>
              <w:autoSpaceDN/>
              <w:rPr>
                <w:b/>
                <w:bCs/>
                <w:sz w:val="20"/>
                <w:szCs w:val="20"/>
                <w:lang w:eastAsia="it-IT"/>
              </w:rPr>
            </w:pPr>
            <w:r>
              <w:rPr>
                <w:b/>
                <w:bCs/>
                <w:sz w:val="20"/>
                <w:szCs w:val="20"/>
                <w:lang w:eastAsia="it-IT"/>
              </w:rPr>
              <w:t>PLO/SS</w:t>
            </w:r>
          </w:p>
        </w:tc>
        <w:tc>
          <w:tcPr>
            <w:tcW w:w="292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000000" w:fill="D9D9D9"/>
            <w:vAlign w:val="center"/>
            <w:hideMark/>
          </w:tcPr>
          <w:p w:rsidRPr="00064BDC" w:rsidR="00064BDC" w:rsidP="00064BDC" w:rsidRDefault="00064BDC" w14:paraId="12BCA6AE" w14:textId="77777777">
            <w:pPr>
              <w:widowControl/>
              <w:autoSpaceDE/>
              <w:autoSpaceDN/>
              <w:rPr>
                <w:b/>
                <w:bCs/>
                <w:sz w:val="20"/>
                <w:szCs w:val="20"/>
                <w:lang w:eastAsia="it-IT"/>
              </w:rPr>
            </w:pPr>
            <w:r w:rsidRPr="00064BDC">
              <w:rPr>
                <w:b/>
                <w:bCs/>
                <w:sz w:val="20"/>
                <w:szCs w:val="20"/>
                <w:lang w:eastAsia="it-IT"/>
              </w:rPr>
              <w:t>Titolo</w:t>
            </w:r>
          </w:p>
        </w:tc>
        <w:tc>
          <w:tcPr>
            <w:tcW w:w="150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000000" w:fill="D9D9D9"/>
            <w:noWrap/>
            <w:vAlign w:val="center"/>
            <w:hideMark/>
          </w:tcPr>
          <w:p w:rsidRPr="00064BDC" w:rsidR="00064BDC" w:rsidP="00064BDC" w:rsidRDefault="00064BDC" w14:paraId="6A530C25" w14:textId="77777777">
            <w:pPr>
              <w:widowControl/>
              <w:autoSpaceDE/>
              <w:autoSpaceDN/>
              <w:rPr>
                <w:b/>
                <w:bCs/>
                <w:sz w:val="20"/>
                <w:szCs w:val="20"/>
                <w:lang w:eastAsia="it-IT"/>
              </w:rPr>
            </w:pPr>
            <w:r w:rsidRPr="00064BDC">
              <w:rPr>
                <w:b/>
                <w:bCs/>
                <w:sz w:val="20"/>
                <w:szCs w:val="20"/>
                <w:lang w:eastAsia="it-IT"/>
              </w:rPr>
              <w:t>Stato</w:t>
            </w:r>
          </w:p>
        </w:tc>
      </w:tr>
      <w:tr w:rsidRPr="00064BDC" w:rsidR="00064BDC" w:rsidTr="00BD6E35" w14:paraId="51935059" w14:textId="77777777">
        <w:trPr>
          <w:trHeight w:val="780"/>
        </w:trPr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6B4A9386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PLO1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270A6BED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Implementazione Cooperazione con Inps – Infocamere - Ade per acquisizione sui sistemi civili documentazione relativo all’art. 367 CCII (Codice Crisi di Impresa e dell’Insolvenza)</w:t>
            </w:r>
          </w:p>
        </w:tc>
        <w:tc>
          <w:tcPr>
            <w:tcW w:w="150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55DB1A78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 Annullato</w:t>
            </w:r>
          </w:p>
        </w:tc>
      </w:tr>
      <w:tr w:rsidRPr="00064BDC" w:rsidR="00064BDC" w:rsidTr="00BD6E35" w14:paraId="1D73663B" w14:textId="77777777">
        <w:trPr>
          <w:trHeight w:val="78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1B7E4F9C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PLO1A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57C0CF04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Implementazione Cooperazione con Inps per acquisizione sui sistemi civili documentazione relativo all’art. 367 CCII (Codice Crisi di Impresa e dell’Insolvenza)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1AD2A0E6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 Annullato</w:t>
            </w:r>
          </w:p>
        </w:tc>
      </w:tr>
      <w:tr w:rsidRPr="00064BDC" w:rsidR="00064BDC" w:rsidTr="00BD6E35" w14:paraId="19B62B2D" w14:textId="77777777">
        <w:trPr>
          <w:trHeight w:val="78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6F25B4A1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PLO1B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148F8478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Implementazione Cooperazione con Infocamere per acquisizione sui sistemi civili documentazione relativo all’art. 367 CCII (Codice Crisi di Impresa e dell’Insolvenza)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60D9AC5C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 Annullato</w:t>
            </w:r>
          </w:p>
        </w:tc>
      </w:tr>
      <w:tr w:rsidRPr="00064BDC" w:rsidR="00064BDC" w:rsidTr="00BD6E35" w14:paraId="545D8D11" w14:textId="77777777">
        <w:trPr>
          <w:trHeight w:val="78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7CA32A72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PLO1C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1AA05419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Implementazione Cooperazione con Ade per acquisizione sui sistemi civili documentazione relativo all’art. 367 CCII (Codice Crisi di Impresa e dell’Insolvenza)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13C70027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 Annullato</w:t>
            </w:r>
          </w:p>
        </w:tc>
      </w:tr>
      <w:tr w:rsidRPr="00064BDC" w:rsidR="00064BDC" w:rsidTr="00BD6E35" w14:paraId="60F2AF6A" w14:textId="77777777">
        <w:trPr>
          <w:trHeight w:val="52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23F9A828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PLO2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3BB4DE59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Realizzazione degli interventi evolutivi, migliorativi e adeguativi previsti per il parco software della Corte di Cassazione Penale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24C2D1AD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Da verificare FP</w:t>
            </w:r>
          </w:p>
        </w:tc>
      </w:tr>
      <w:tr w:rsidRPr="00064BDC" w:rsidR="00064BDC" w:rsidTr="00BD6E35" w14:paraId="40F4DD5A" w14:textId="77777777">
        <w:trPr>
          <w:trHeight w:val="104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59405FFB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PLO3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15AEFE4C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Realizzazione degli interventi evolutivi, migliorativi e adeguativi previsti per il parco software della Corte di Cassazione Civile + Impatti del correttivo + certificazione + requisito accettazione automatica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755E627A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Attività completata</w:t>
            </w:r>
          </w:p>
        </w:tc>
      </w:tr>
      <w:tr w:rsidRPr="00064BDC" w:rsidR="00064BDC" w:rsidTr="00BD6E35" w14:paraId="1063BC0B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0CDCA96E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PLO4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085C8B60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 xml:space="preserve">Realizzazione del Portale Iscrizione Anagrafiche ReGIndE 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615B8E02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Da collaudare</w:t>
            </w:r>
          </w:p>
        </w:tc>
      </w:tr>
      <w:tr w:rsidRPr="00064BDC" w:rsidR="00064BDC" w:rsidTr="00BD6E35" w14:paraId="66D9B47E" w14:textId="77777777">
        <w:trPr>
          <w:trHeight w:val="52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5D31B940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PLO5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579CC27C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HelpDesk Specialistico, Manutenzione correttiva e servizi specialistici per la manutenzione del parco software civile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C92583" w14:paraId="33DE0104" w14:textId="32CECE3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Attività completata</w:t>
            </w:r>
          </w:p>
        </w:tc>
      </w:tr>
      <w:tr w:rsidRPr="00064BDC" w:rsidR="00064BDC" w:rsidTr="00BD6E35" w14:paraId="56BD6B1B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48EE2EE6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PLO6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748A0152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correttivo cpc e altre modifiche urgenti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6D61A9D6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Attività completata</w:t>
            </w:r>
          </w:p>
        </w:tc>
      </w:tr>
      <w:tr w:rsidRPr="00064BDC" w:rsidR="00064BDC" w:rsidTr="00BD6E35" w14:paraId="1F252C2C" w14:textId="77777777">
        <w:trPr>
          <w:trHeight w:val="52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3BC2C818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PLO7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3A832007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Manutenzione evolutiva-migliorativa applicazioni del Giudice di Pace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5370882E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Attività completata</w:t>
            </w:r>
          </w:p>
        </w:tc>
      </w:tr>
      <w:tr w:rsidRPr="00064BDC" w:rsidR="00064BDC" w:rsidTr="00BD6E35" w14:paraId="416A9B7C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701C5731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PLO8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0A49F062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Modifiche evolutive portali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5197A390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 Annullato</w:t>
            </w:r>
          </w:p>
        </w:tc>
      </w:tr>
      <w:tr w:rsidRPr="00064BDC" w:rsidR="00064BDC" w:rsidTr="00BD6E35" w14:paraId="7A2B4DEF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31DBCB86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PLO8A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581BA799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Modifiche evolutive portali - Carabinieri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37F98335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Da verificare FP</w:t>
            </w:r>
          </w:p>
        </w:tc>
      </w:tr>
      <w:tr w:rsidRPr="00064BDC" w:rsidR="00064BDC" w:rsidTr="00BD6E35" w14:paraId="587B27EC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6A59C72D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PLO8B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113B0535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Modifiche evolutive portali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20437F66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Da verificare FP</w:t>
            </w:r>
          </w:p>
        </w:tc>
      </w:tr>
      <w:tr w:rsidRPr="00064BDC" w:rsidR="00064BDC" w:rsidTr="00BD6E35" w14:paraId="41E6FE0F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07B76799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PLO9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220E0A69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Modifiche evolutive tribunale Minori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0FB22FF8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Attività completata</w:t>
            </w:r>
          </w:p>
        </w:tc>
      </w:tr>
      <w:tr w:rsidRPr="00064BDC" w:rsidR="00064BDC" w:rsidTr="00BD6E35" w14:paraId="0D00E251" w14:textId="77777777">
        <w:trPr>
          <w:trHeight w:val="52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55AD4B6E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PLO10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7433ADD3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Realizzazione degli interventi evolutivi, migliorativi e adeguativi previsti per il parco software della Corte di Cassazione Penale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7DA062F2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Da verificare FP</w:t>
            </w:r>
          </w:p>
        </w:tc>
      </w:tr>
      <w:tr w:rsidRPr="00064BDC" w:rsidR="00064BDC" w:rsidTr="00BD6E35" w14:paraId="30A8E3CD" w14:textId="77777777">
        <w:trPr>
          <w:trHeight w:val="78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75F6EF66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PLO11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1D4B222E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Realizzazione degli interventi evolutivi, migliorativi e adeguativi previsti per il parco software della Corte di Cassazione Civile + Procura Generale civile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666AF794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Attività completata</w:t>
            </w:r>
          </w:p>
        </w:tc>
      </w:tr>
      <w:tr w:rsidRPr="00064BDC" w:rsidR="00064BDC" w:rsidTr="00BD6E35" w14:paraId="619C3CB4" w14:textId="77777777">
        <w:trPr>
          <w:trHeight w:val="52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5A37ECB0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PLO12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2E800523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Modifiche evolutive per trasferimento competenze su ricorsi per migrazione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0051EA75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Attività completata</w:t>
            </w:r>
          </w:p>
        </w:tc>
      </w:tr>
      <w:tr w:rsidRPr="00064BDC" w:rsidR="00064BDC" w:rsidTr="00BD6E35" w14:paraId="36D4035A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41D1BA0E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PLO13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25DB8C32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Modifiche trasversali ai sistemi SICID, SIECIC e SIGP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729E1D39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 Annullato</w:t>
            </w:r>
          </w:p>
        </w:tc>
      </w:tr>
      <w:tr w:rsidRPr="00064BDC" w:rsidR="00064BDC" w:rsidTr="00BD6E35" w14:paraId="4EDFC285" w14:textId="77777777">
        <w:trPr>
          <w:trHeight w:val="52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7E91600B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PLO14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2A1E89B9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HelpDesk Specialistico, Manutenzione correttiva e servizi specialistici per la manutenzione del parco software civile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70963E45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Rendicontato parzialmente</w:t>
            </w:r>
          </w:p>
        </w:tc>
      </w:tr>
      <w:tr w:rsidRPr="00064BDC" w:rsidR="00064BDC" w:rsidTr="00BD6E35" w14:paraId="2290C073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7936400E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PLO15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31444DD3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Correzione errore materiale – Corte di Cassazione Civile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246A717E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Da collaudare</w:t>
            </w:r>
          </w:p>
        </w:tc>
      </w:tr>
      <w:tr w:rsidRPr="00064BDC" w:rsidR="00064BDC" w:rsidTr="00BD6E35" w14:paraId="60E38EA7" w14:textId="77777777">
        <w:trPr>
          <w:trHeight w:val="52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2633AECE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PLO16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27C5E310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Modifiche evolutive interazione tra Cassazione e ItalgiureWeb/SentenzeWeb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6DA4A890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Da verificare FP</w:t>
            </w:r>
          </w:p>
        </w:tc>
      </w:tr>
      <w:tr w:rsidRPr="00064BDC" w:rsidR="00064BDC" w:rsidTr="00BD6E35" w14:paraId="3CFD2F9B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14E47DB4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PLO17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1CB71E7C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SIECIC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38194873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 Annullato</w:t>
            </w:r>
          </w:p>
        </w:tc>
      </w:tr>
      <w:tr w:rsidRPr="00064BDC" w:rsidR="00064BDC" w:rsidTr="00BD6E35" w14:paraId="4A20DCB0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58182041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PLO18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309A3A60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GdP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27BE49C5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 Annullato</w:t>
            </w:r>
          </w:p>
        </w:tc>
      </w:tr>
      <w:tr w:rsidRPr="00064BDC" w:rsidR="00064BDC" w:rsidTr="00BD6E35" w14:paraId="375DF899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69BF28C5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PLO19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658C0FCA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Unep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4946ACBF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 Annullato</w:t>
            </w:r>
          </w:p>
        </w:tc>
      </w:tr>
      <w:tr w:rsidRPr="00064BDC" w:rsidR="00064BDC" w:rsidTr="00BD6E35" w14:paraId="0039B4A9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2B16DDED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PLO20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274C867F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TSAP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3DD06EDC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 Annullato</w:t>
            </w:r>
          </w:p>
        </w:tc>
      </w:tr>
      <w:tr w:rsidRPr="00064BDC" w:rsidR="00064BDC" w:rsidTr="00BD6E35" w14:paraId="18B139FA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40D4567D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PLO21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2D06E1DD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Modifiche migliorative VII Sezione Penale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7C13A516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Patch consegnate/Attesa consuntivo</w:t>
            </w:r>
          </w:p>
        </w:tc>
      </w:tr>
      <w:tr w:rsidRPr="00064BDC" w:rsidR="00064BDC" w:rsidTr="00BD6E35" w14:paraId="6AE235A6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6209DE65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PLO22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2FA5B9D6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Negoziazione assistita - flusso Procura - modifica anagrafiche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03D704DD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 Annullato</w:t>
            </w:r>
          </w:p>
        </w:tc>
      </w:tr>
      <w:tr w:rsidRPr="00064BDC" w:rsidR="00064BDC" w:rsidTr="00BD6E35" w14:paraId="2C325875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03311752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PLO23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0D585B91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flusso Pagamenti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11BD74B1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Da collaudare</w:t>
            </w:r>
          </w:p>
        </w:tc>
      </w:tr>
      <w:tr w:rsidRPr="00064BDC" w:rsidR="00064BDC" w:rsidTr="00BD6E35" w14:paraId="66F23409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22785626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PLO24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7D8DBAE1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art. 388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41474A17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Da verificare FP</w:t>
            </w:r>
          </w:p>
        </w:tc>
      </w:tr>
      <w:tr w:rsidRPr="00064BDC" w:rsidR="00064BDC" w:rsidTr="00BD6E35" w14:paraId="30E6A22C" w14:textId="77777777">
        <w:trPr>
          <w:trHeight w:val="52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74C33BBF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PLO25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00D7FF9C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HelpDesk Specialistico, Manutenzione correttiva e servizi specialistici per la manutenzione del parco software civile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7975A277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Rendicontato parzialmente</w:t>
            </w:r>
          </w:p>
        </w:tc>
      </w:tr>
      <w:tr w:rsidRPr="00064BDC" w:rsidR="00064BDC" w:rsidTr="00BD6E35" w14:paraId="5152883B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1AE8496E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PLO26POC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5C55B376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Negoziazione assistita - flusso Procura - modifica anagrafiche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5ED2A00A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PVC consegnato</w:t>
            </w:r>
          </w:p>
        </w:tc>
      </w:tr>
      <w:tr w:rsidRPr="00064BDC" w:rsidR="00064BDC" w:rsidTr="00BD6E35" w14:paraId="10EEE541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66412F26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PLO27POC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6DBABE56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SINDACA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3024DAE9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 consegnato</w:t>
            </w:r>
          </w:p>
        </w:tc>
      </w:tr>
      <w:tr w:rsidRPr="00064BDC" w:rsidR="00064BDC" w:rsidTr="00BD6E35" w14:paraId="5195EF10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37DDA277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PLO28POC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4CAE7D61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visibilità di comunicazioni/notificazioni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5D0CDD62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 consegnato</w:t>
            </w:r>
          </w:p>
        </w:tc>
      </w:tr>
      <w:tr w:rsidRPr="00064BDC" w:rsidR="00064BDC" w:rsidTr="00BD6E35" w14:paraId="05F200C6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00011953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PLO29POC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453536D4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ricorsi di interesse nomofilattico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25854D44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Richiesto PLO</w:t>
            </w:r>
          </w:p>
        </w:tc>
      </w:tr>
      <w:tr w:rsidRPr="00064BDC" w:rsidR="00064BDC" w:rsidTr="00BD6E35" w14:paraId="23F6FF87" w14:textId="77777777">
        <w:trPr>
          <w:trHeight w:val="52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301461F4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PLO30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18FEA60F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HelpDesk Specialistico, Manutenzione correttiva e servizi specialistici per la manutenzione del parco software civile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7C354DCF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Rendicontato parzialmente</w:t>
            </w:r>
          </w:p>
        </w:tc>
      </w:tr>
      <w:tr w:rsidRPr="00064BDC" w:rsidR="00064BDC" w:rsidTr="00BD6E35" w14:paraId="6FBAB0BA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55B5A54C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SS01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34934AD9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Analisi per trasferimento competenze su ricorsi per migrazione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11AB3270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Attività completata</w:t>
            </w:r>
          </w:p>
        </w:tc>
      </w:tr>
      <w:tr w:rsidRPr="00064BDC" w:rsidR="00064BDC" w:rsidTr="00BD6E35" w14:paraId="4FADE5E8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681AB8B1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SS02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642C5882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Procura Generale Penale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144C56E2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Attività completata</w:t>
            </w:r>
          </w:p>
        </w:tc>
      </w:tr>
      <w:tr w:rsidRPr="00064BDC" w:rsidR="00064BDC" w:rsidTr="00BD6E35" w14:paraId="6F7A067C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5D59CBE6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SS03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58F00F7E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firma FEA su PCT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0C8F45EB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Attività completata</w:t>
            </w:r>
          </w:p>
        </w:tc>
      </w:tr>
      <w:tr w:rsidRPr="00064BDC" w:rsidR="00064BDC" w:rsidTr="00BD6E35" w14:paraId="2416B042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3757B324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SS04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3A803BBA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Ticket 40364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64802BA1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Attività completata</w:t>
            </w:r>
          </w:p>
        </w:tc>
      </w:tr>
      <w:tr w:rsidRPr="00064BDC" w:rsidR="00064BDC" w:rsidTr="00BD6E35" w14:paraId="4F39B730" w14:textId="77777777">
        <w:trPr>
          <w:trHeight w:val="78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1574959E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SS05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349C865F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Adeguamento / configurazione Firma Remota.</w:t>
            </w: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br/>
            </w: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Nuovo oggetto 110045 - Convalida dei provvedimenti di trattenimento per i cittadini comunitari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73DBB849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Attività completata</w:t>
            </w:r>
          </w:p>
        </w:tc>
      </w:tr>
      <w:tr w:rsidRPr="00064BDC" w:rsidR="00064BDC" w:rsidTr="00BD6E35" w14:paraId="4E2B1097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74359137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SS06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4610D095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Modifiche migliorative ed evolutive richieste tramite Ticket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0E1EC9A9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Attività completata</w:t>
            </w:r>
          </w:p>
        </w:tc>
      </w:tr>
      <w:tr w:rsidRPr="00064BDC" w:rsidR="00064BDC" w:rsidTr="00BD6E35" w14:paraId="3834B901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65285389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SS07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57199113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Deposito nell’Area Web notifiche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0ADF6BBC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Attività completata</w:t>
            </w:r>
          </w:p>
        </w:tc>
      </w:tr>
      <w:tr w:rsidRPr="00064BDC" w:rsidR="00064BDC" w:rsidTr="00BD6E35" w14:paraId="0984F103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59AA2D8F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SS08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70A2AAC0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Interazione con Portale Deposito Atti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2B7D85DB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Attività completata</w:t>
            </w:r>
          </w:p>
        </w:tc>
      </w:tr>
      <w:tr w:rsidRPr="00064BDC" w:rsidR="00064BDC" w:rsidTr="00BD6E35" w14:paraId="47B387E2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4C1EBA62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SS09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51E12794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Domibus IRI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45B83AC6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Attività completata</w:t>
            </w:r>
          </w:p>
        </w:tc>
      </w:tr>
      <w:tr w:rsidRPr="00064BDC" w:rsidR="00064BDC" w:rsidTr="00BD6E35" w14:paraId="41F11F4E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4D70CDA8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SS10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7B8E76BA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Supporto TSAP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236DAF77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Attività completata</w:t>
            </w:r>
          </w:p>
        </w:tc>
      </w:tr>
      <w:tr w:rsidRPr="00064BDC" w:rsidR="00064BDC" w:rsidTr="00BD6E35" w14:paraId="7F9A222D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5A4ABA38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SS11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7FD6C9BC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Supporto Unep BO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6E0637DE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 Annullato</w:t>
            </w:r>
          </w:p>
        </w:tc>
      </w:tr>
      <w:tr w:rsidRPr="00064BDC" w:rsidR="00064BDC" w:rsidTr="00BD6E35" w14:paraId="65F8B9A5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571E1327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SS12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37D1B448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Supporto query BO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02FE0454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Attività completata</w:t>
            </w:r>
          </w:p>
        </w:tc>
      </w:tr>
      <w:tr w:rsidRPr="00064BDC" w:rsidR="00064BDC" w:rsidTr="00BD6E35" w14:paraId="4198CE19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11F6D274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SS13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44F458A6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Valutazione Ugrade VM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6CF9AE18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 Annullato</w:t>
            </w:r>
          </w:p>
        </w:tc>
      </w:tr>
      <w:tr w:rsidRPr="00064BDC" w:rsidR="00064BDC" w:rsidTr="00BD6E35" w14:paraId="53ECF04F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1E2766D5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SS14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68A0B35F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Sistema Camerale - Area Web -PST-FE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780E33FA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Attività completata</w:t>
            </w:r>
          </w:p>
        </w:tc>
      </w:tr>
      <w:tr w:rsidRPr="00064BDC" w:rsidR="00064BDC" w:rsidTr="00BD6E35" w14:paraId="15CA2713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43CBF585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SS15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0296BB99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ticket 42696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6BA78C9C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Attività completata</w:t>
            </w:r>
          </w:p>
        </w:tc>
      </w:tr>
      <w:tr w:rsidRPr="00064BDC" w:rsidR="00064BDC" w:rsidTr="00BD6E35" w14:paraId="43E9CFA6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0749CBC3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SS16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351AB2BC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Modifiche varie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5C47A74B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Attività completata</w:t>
            </w:r>
          </w:p>
        </w:tc>
      </w:tr>
      <w:tr w:rsidRPr="00064BDC" w:rsidR="00064BDC" w:rsidTr="00BD6E35" w14:paraId="2CC0A244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7BCFE041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SS17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70DB0C5B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Analisi flusso statino di udienza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1E75EAE2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 approvato</w:t>
            </w:r>
          </w:p>
        </w:tc>
      </w:tr>
      <w:tr w:rsidRPr="00064BDC" w:rsidR="00064BDC" w:rsidTr="00BD6E35" w14:paraId="54951AB8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751DCD16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SS18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1351C2A6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Modifiche CUA SICI e SIGP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42A5254F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Patch consegnate/Attesa consuntivo</w:t>
            </w:r>
          </w:p>
        </w:tc>
      </w:tr>
      <w:tr w:rsidRPr="00064BDC" w:rsidR="00064BDC" w:rsidTr="00BD6E35" w14:paraId="39AC6786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772EE892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SS19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5D9D202C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ticket 44040 - bilanciamento in cluster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6FE830FE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 approvato</w:t>
            </w:r>
          </w:p>
        </w:tc>
      </w:tr>
      <w:tr w:rsidRPr="00064BDC" w:rsidR="00064BDC" w:rsidTr="00BD6E35" w14:paraId="417AC2D4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260C6536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SS20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449380D0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Modifiche GSU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69C18E3E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 approvato</w:t>
            </w:r>
          </w:p>
        </w:tc>
      </w:tr>
      <w:tr w:rsidRPr="00064BDC" w:rsidR="00064BDC" w:rsidTr="00BD6E35" w14:paraId="15A0F053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1D9124D8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SS21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643F4689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Mig da Ticket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6A81EE54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 approvato</w:t>
            </w:r>
          </w:p>
        </w:tc>
      </w:tr>
      <w:tr w:rsidRPr="00064BDC" w:rsidR="00064BDC" w:rsidTr="00BD6E35" w14:paraId="77CEE010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5A305187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SS22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0AB49CC9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Analisi attività richieste dal Garante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4DEF7E58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 Annullato</w:t>
            </w:r>
          </w:p>
        </w:tc>
      </w:tr>
      <w:tr w:rsidRPr="00064BDC" w:rsidR="00064BDC" w:rsidTr="00BD6E35" w14:paraId="7BC538A7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5676CDCE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SS23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26C24BC0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Revisione procedure concorsuali (d.lgs. 136/2024)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06E0DE85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 approvato</w:t>
            </w:r>
          </w:p>
        </w:tc>
      </w:tr>
      <w:tr w:rsidRPr="00064BDC" w:rsidR="00064BDC" w:rsidTr="00BD6E35" w14:paraId="383CA7E4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581B628A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SS24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2DA03C59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sostituzione PEC con PEC REM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7737F19A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 Annullato</w:t>
            </w:r>
          </w:p>
        </w:tc>
      </w:tr>
      <w:tr w:rsidRPr="00064BDC" w:rsidR="00064BDC" w:rsidTr="00BD6E35" w14:paraId="0E423036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0A01B4EA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SS25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7E863BBD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Servizi anonimizzati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7EAEAD7A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 Annullato</w:t>
            </w:r>
          </w:p>
        </w:tc>
      </w:tr>
      <w:tr w:rsidRPr="00064BDC" w:rsidR="00064BDC" w:rsidTr="00BD6E35" w14:paraId="79FFCB9E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1C404A15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SS26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6966BF86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supporto modern authentication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25CE64DA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 approvato</w:t>
            </w:r>
          </w:p>
        </w:tc>
      </w:tr>
      <w:tr w:rsidRPr="00064BDC" w:rsidR="00064BDC" w:rsidTr="00BD6E35" w14:paraId="73F6F0E3" w14:textId="77777777">
        <w:trPr>
          <w:trHeight w:val="260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65337717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SS27</w:t>
            </w:r>
          </w:p>
        </w:tc>
        <w:tc>
          <w:tcPr>
            <w:tcW w:w="29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64BDC" w:rsidR="00064BDC" w:rsidP="00064BDC" w:rsidRDefault="00064BDC" w14:paraId="026C8F97" w14:textId="77777777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i/>
                <w:iCs/>
                <w:color w:val="000000"/>
                <w:sz w:val="20"/>
                <w:szCs w:val="20"/>
                <w:lang w:eastAsia="it-IT"/>
              </w:rPr>
              <w:t>MIG da Ticket – periodo 2</w:t>
            </w:r>
          </w:p>
        </w:tc>
        <w:tc>
          <w:tcPr>
            <w:tcW w:w="1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064BDC" w:rsidR="00064BDC" w:rsidP="00064BDC" w:rsidRDefault="00064BDC" w14:paraId="19CD4C5B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064BDC">
              <w:rPr>
                <w:color w:val="000000"/>
                <w:sz w:val="20"/>
                <w:szCs w:val="20"/>
                <w:lang w:eastAsia="it-IT"/>
              </w:rPr>
              <w:t>PLO Annullato</w:t>
            </w:r>
          </w:p>
        </w:tc>
      </w:tr>
    </w:tbl>
    <w:p w:rsidRPr="00B77D00" w:rsidR="00064BDC" w:rsidP="005906E3" w:rsidRDefault="00064BDC" w14:paraId="64997E48" w14:textId="77777777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</w:rPr>
      </w:pPr>
    </w:p>
    <w:p w:rsidRPr="00B77D00" w:rsidR="008A63A5" w:rsidP="005906E3" w:rsidRDefault="008A63A5" w14:paraId="31A959E0" w14:textId="77777777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  <w:highlight w:val="yellow"/>
        </w:rPr>
      </w:pPr>
    </w:p>
    <w:p w:rsidRPr="00B77D00" w:rsidR="008A63A5" w:rsidP="005906E3" w:rsidRDefault="008A63A5" w14:paraId="4912C014" w14:textId="77777777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  <w:highlight w:val="yellow"/>
        </w:rPr>
      </w:pPr>
    </w:p>
    <w:p w:rsidRPr="00B77D00" w:rsidR="008A63A5" w:rsidP="005906E3" w:rsidRDefault="008A63A5" w14:paraId="27451A9F" w14:textId="77777777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 w:cs="Calibri"/>
        </w:rPr>
      </w:pPr>
    </w:p>
    <w:p w:rsidRPr="00B77D00" w:rsidR="005F5034" w:rsidP="00B77D00" w:rsidRDefault="002F7EE0" w14:paraId="320F40B7" w14:textId="6FDAE0D9">
      <w:pPr>
        <w:pStyle w:val="Titolo2"/>
      </w:pPr>
      <w:bookmarkStart w:name="_Toc193469617" w:id="9"/>
      <w:r w:rsidRPr="00B77D00">
        <w:t>BREVE DESCRIZIONE ATTIVITÀ DI MONITORAGGIO SVOLTE</w:t>
      </w:r>
      <w:bookmarkEnd w:id="9"/>
    </w:p>
    <w:p w:rsidRPr="00B77D00" w:rsidR="00620F59" w:rsidP="00620F59" w:rsidRDefault="00620F59" w14:paraId="35F68E91" w14:textId="77777777">
      <w:pPr>
        <w:pStyle w:val="Paragrafoelenco"/>
        <w:rPr>
          <w:rFonts w:ascii="Palatino Linotype" w:hAnsi="Palatino Linotype"/>
          <w:highlight w:val="green"/>
        </w:rPr>
      </w:pPr>
    </w:p>
    <w:p w:rsidRPr="00B77D00" w:rsidR="00933CA6" w:rsidP="00620F59" w:rsidRDefault="00933CA6" w14:paraId="61838240" w14:textId="7A1FF493">
      <w:pPr>
        <w:widowControl/>
        <w:adjustRightInd w:val="0"/>
        <w:jc w:val="both"/>
        <w:rPr>
          <w:rFonts w:ascii="Palatino Linotype" w:hAnsi="Palatino Linotype"/>
          <w:sz w:val="24"/>
          <w:szCs w:val="24"/>
        </w:rPr>
      </w:pPr>
      <w:r w:rsidRPr="00B77D00">
        <w:rPr>
          <w:rFonts w:ascii="Palatino Linotype" w:hAnsi="Palatino Linotype"/>
          <w:sz w:val="24"/>
          <w:szCs w:val="24"/>
        </w:rPr>
        <w:t xml:space="preserve">Le attività di monitoraggio andranno a rilevare il rispetto delle soglie degli indicatori presenti sulla documentazione contrattuale, i quali assicurano la qualità del servizio fornito in linea con le aspettative. </w:t>
      </w:r>
      <w:r w:rsidRPr="00B77D00" w:rsidR="00F9539F">
        <w:rPr>
          <w:rFonts w:ascii="Palatino Linotype" w:hAnsi="Palatino Linotype"/>
          <w:sz w:val="24"/>
          <w:szCs w:val="24"/>
        </w:rPr>
        <w:t>In particolare, si andrà a rilevare gli eventuali scostamenti economici rispetto ai Livelli di Servizio stabilit</w:t>
      </w:r>
      <w:r w:rsidRPr="00B77D00" w:rsidR="00D14F4C">
        <w:rPr>
          <w:rFonts w:ascii="Palatino Linotype" w:hAnsi="Palatino Linotype"/>
          <w:sz w:val="24"/>
          <w:szCs w:val="24"/>
        </w:rPr>
        <w:t>i.</w:t>
      </w:r>
    </w:p>
    <w:p w:rsidRPr="00B77D00" w:rsidR="00933CA6" w:rsidP="00620F59" w:rsidRDefault="00933CA6" w14:paraId="7198E911" w14:textId="77777777">
      <w:pPr>
        <w:widowControl/>
        <w:adjustRightInd w:val="0"/>
        <w:jc w:val="both"/>
        <w:rPr>
          <w:rFonts w:ascii="Palatino Linotype" w:hAnsi="Palatino Linotype"/>
          <w:sz w:val="24"/>
          <w:szCs w:val="24"/>
        </w:rPr>
      </w:pPr>
    </w:p>
    <w:p w:rsidRPr="00B77D00" w:rsidR="00D14F4C" w:rsidP="00620F59" w:rsidRDefault="00620F59" w14:paraId="46018263" w14:textId="215AEA4B">
      <w:pPr>
        <w:widowControl/>
        <w:adjustRightInd w:val="0"/>
        <w:jc w:val="both"/>
        <w:rPr>
          <w:rFonts w:ascii="Palatino Linotype" w:hAnsi="Palatino Linotype"/>
          <w:sz w:val="24"/>
          <w:szCs w:val="24"/>
        </w:rPr>
      </w:pPr>
      <w:r w:rsidRPr="00B77D00">
        <w:rPr>
          <w:rFonts w:ascii="Palatino Linotype" w:hAnsi="Palatino Linotype"/>
          <w:sz w:val="24"/>
          <w:szCs w:val="24"/>
        </w:rPr>
        <w:t xml:space="preserve">Il fornitore </w:t>
      </w:r>
      <w:r w:rsidRPr="00B77D00" w:rsidR="00467BD3">
        <w:rPr>
          <w:rFonts w:ascii="Palatino Linotype" w:hAnsi="Palatino Linotype"/>
          <w:sz w:val="24"/>
          <w:szCs w:val="24"/>
        </w:rPr>
        <w:t>effettuerà una</w:t>
      </w:r>
      <w:r w:rsidRPr="00B77D00">
        <w:rPr>
          <w:rFonts w:ascii="Palatino Linotype" w:hAnsi="Palatino Linotype"/>
          <w:sz w:val="24"/>
          <w:szCs w:val="24"/>
        </w:rPr>
        <w:t xml:space="preserve"> rendiconta</w:t>
      </w:r>
      <w:r w:rsidRPr="00B77D00" w:rsidR="000903C8">
        <w:rPr>
          <w:rFonts w:ascii="Palatino Linotype" w:hAnsi="Palatino Linotype"/>
          <w:sz w:val="24"/>
          <w:szCs w:val="24"/>
        </w:rPr>
        <w:t>zione</w:t>
      </w:r>
      <w:r w:rsidRPr="00B77D00">
        <w:rPr>
          <w:rFonts w:ascii="Palatino Linotype" w:hAnsi="Palatino Linotype"/>
          <w:sz w:val="24"/>
          <w:szCs w:val="24"/>
        </w:rPr>
        <w:t xml:space="preserve"> in SA</w:t>
      </w:r>
      <w:r w:rsidRPr="00B77D00" w:rsidR="000903C8">
        <w:rPr>
          <w:rFonts w:ascii="Palatino Linotype" w:hAnsi="Palatino Linotype"/>
          <w:sz w:val="24"/>
          <w:szCs w:val="24"/>
        </w:rPr>
        <w:t>L</w:t>
      </w:r>
      <w:r w:rsidRPr="00B77D00">
        <w:rPr>
          <w:rFonts w:ascii="Palatino Linotype" w:hAnsi="Palatino Linotype"/>
          <w:sz w:val="24"/>
          <w:szCs w:val="24"/>
        </w:rPr>
        <w:t xml:space="preserve"> (Stato Avanzamento </w:t>
      </w:r>
      <w:r w:rsidRPr="00B77D00" w:rsidR="000903C8">
        <w:rPr>
          <w:rFonts w:ascii="Palatino Linotype" w:hAnsi="Palatino Linotype"/>
          <w:sz w:val="24"/>
          <w:szCs w:val="24"/>
        </w:rPr>
        <w:t>Lavori</w:t>
      </w:r>
      <w:r w:rsidRPr="00B77D00">
        <w:rPr>
          <w:rFonts w:ascii="Palatino Linotype" w:hAnsi="Palatino Linotype"/>
          <w:sz w:val="24"/>
          <w:szCs w:val="24"/>
        </w:rPr>
        <w:t xml:space="preserve">) </w:t>
      </w:r>
      <w:r w:rsidRPr="00B77D00" w:rsidR="000903C8">
        <w:rPr>
          <w:rFonts w:ascii="Palatino Linotype" w:hAnsi="Palatino Linotype"/>
          <w:sz w:val="24"/>
          <w:szCs w:val="24"/>
        </w:rPr>
        <w:t>trimestral</w:t>
      </w:r>
      <w:r w:rsidRPr="00B77D00" w:rsidR="001F73D4">
        <w:rPr>
          <w:rFonts w:ascii="Palatino Linotype" w:hAnsi="Palatino Linotype"/>
          <w:sz w:val="24"/>
          <w:szCs w:val="24"/>
        </w:rPr>
        <w:t>e</w:t>
      </w:r>
      <w:r w:rsidRPr="00B77D00">
        <w:rPr>
          <w:rFonts w:ascii="Palatino Linotype" w:hAnsi="Palatino Linotype"/>
          <w:sz w:val="24"/>
          <w:szCs w:val="24"/>
        </w:rPr>
        <w:t xml:space="preserve"> </w:t>
      </w:r>
      <w:r w:rsidRPr="00B77D00" w:rsidR="000903C8">
        <w:rPr>
          <w:rFonts w:ascii="Palatino Linotype" w:hAnsi="Palatino Linotype"/>
          <w:sz w:val="24"/>
          <w:szCs w:val="24"/>
        </w:rPr>
        <w:t>del</w:t>
      </w:r>
      <w:r w:rsidRPr="00B77D00">
        <w:rPr>
          <w:rFonts w:ascii="Palatino Linotype" w:hAnsi="Palatino Linotype"/>
          <w:sz w:val="24"/>
          <w:szCs w:val="24"/>
        </w:rPr>
        <w:t>le attività svolte nell’ambito del contratto per quanto riguarda i servizi</w:t>
      </w:r>
      <w:r w:rsidRPr="00B77D00" w:rsidR="009C3E29">
        <w:rPr>
          <w:rFonts w:ascii="Palatino Linotype" w:hAnsi="Palatino Linotype"/>
          <w:sz w:val="24"/>
          <w:szCs w:val="24"/>
        </w:rPr>
        <w:t xml:space="preserve"> in giornate</w:t>
      </w:r>
      <w:r w:rsidRPr="00B77D00">
        <w:rPr>
          <w:rFonts w:ascii="Palatino Linotype" w:hAnsi="Palatino Linotype"/>
          <w:sz w:val="24"/>
          <w:szCs w:val="24"/>
        </w:rPr>
        <w:t xml:space="preserve"> di supporto e </w:t>
      </w:r>
      <w:r w:rsidRPr="00B77D00" w:rsidR="009C3E29">
        <w:rPr>
          <w:rFonts w:ascii="Palatino Linotype" w:hAnsi="Palatino Linotype"/>
          <w:sz w:val="24"/>
          <w:szCs w:val="24"/>
        </w:rPr>
        <w:t xml:space="preserve">i servizi </w:t>
      </w:r>
      <w:r w:rsidRPr="00B77D00">
        <w:rPr>
          <w:rFonts w:ascii="Palatino Linotype" w:hAnsi="Palatino Linotype"/>
          <w:sz w:val="24"/>
          <w:szCs w:val="24"/>
        </w:rPr>
        <w:t>a canone</w:t>
      </w:r>
      <w:r w:rsidRPr="00B77D00" w:rsidR="00D14F4C">
        <w:rPr>
          <w:rFonts w:ascii="Palatino Linotype" w:hAnsi="Palatino Linotype"/>
          <w:sz w:val="24"/>
          <w:szCs w:val="24"/>
        </w:rPr>
        <w:t xml:space="preserve"> mentre i</w:t>
      </w:r>
      <w:r w:rsidRPr="00B77D00" w:rsidR="009C3E29">
        <w:rPr>
          <w:rFonts w:ascii="Palatino Linotype" w:hAnsi="Palatino Linotype"/>
          <w:sz w:val="24"/>
          <w:szCs w:val="24"/>
        </w:rPr>
        <w:t xml:space="preserve"> PLO richiesti per manutenzione evolutiva, migliorativa e adeguativa</w:t>
      </w:r>
      <w:r w:rsidRPr="00B77D00" w:rsidR="00942272">
        <w:rPr>
          <w:rFonts w:ascii="Palatino Linotype" w:hAnsi="Palatino Linotype"/>
          <w:sz w:val="24"/>
          <w:szCs w:val="24"/>
        </w:rPr>
        <w:t xml:space="preserve"> saranno </w:t>
      </w:r>
      <w:r w:rsidRPr="00B77D00" w:rsidR="009C3E29">
        <w:rPr>
          <w:rFonts w:ascii="Palatino Linotype" w:hAnsi="Palatino Linotype"/>
          <w:sz w:val="24"/>
          <w:szCs w:val="24"/>
        </w:rPr>
        <w:t>fatturati singolarmente</w:t>
      </w:r>
      <w:r w:rsidRPr="00B77D00" w:rsidR="00D14F4C">
        <w:rPr>
          <w:rFonts w:ascii="Palatino Linotype" w:hAnsi="Palatino Linotype"/>
          <w:sz w:val="24"/>
          <w:szCs w:val="24"/>
        </w:rPr>
        <w:t>.</w:t>
      </w:r>
    </w:p>
    <w:p w:rsidRPr="00B77D00" w:rsidR="00D14F4C" w:rsidP="00620F59" w:rsidRDefault="00D14F4C" w14:paraId="22A53247" w14:textId="77777777">
      <w:pPr>
        <w:widowControl/>
        <w:adjustRightInd w:val="0"/>
        <w:jc w:val="both"/>
        <w:rPr>
          <w:rFonts w:ascii="Palatino Linotype" w:hAnsi="Palatino Linotype"/>
          <w:sz w:val="24"/>
          <w:szCs w:val="24"/>
        </w:rPr>
      </w:pPr>
    </w:p>
    <w:p w:rsidRPr="00B77D00" w:rsidR="009C3E29" w:rsidP="00620F59" w:rsidRDefault="00D14F4C" w14:paraId="148DF78C" w14:textId="018EB6D4">
      <w:pPr>
        <w:widowControl/>
        <w:adjustRightInd w:val="0"/>
        <w:jc w:val="both"/>
        <w:rPr>
          <w:rFonts w:ascii="Palatino Linotype" w:hAnsi="Palatino Linotype"/>
          <w:sz w:val="24"/>
          <w:szCs w:val="24"/>
        </w:rPr>
      </w:pPr>
      <w:r w:rsidRPr="00B77D00">
        <w:rPr>
          <w:rFonts w:ascii="Palatino Linotype" w:hAnsi="Palatino Linotype"/>
          <w:sz w:val="24"/>
          <w:szCs w:val="24"/>
        </w:rPr>
        <w:t>I</w:t>
      </w:r>
      <w:r w:rsidRPr="00B77D00" w:rsidR="00942272">
        <w:rPr>
          <w:rFonts w:ascii="Palatino Linotype" w:hAnsi="Palatino Linotype"/>
          <w:sz w:val="24"/>
          <w:szCs w:val="24"/>
        </w:rPr>
        <w:t>n que</w:t>
      </w:r>
      <w:r w:rsidRPr="00B77D00">
        <w:rPr>
          <w:rFonts w:ascii="Palatino Linotype" w:hAnsi="Palatino Linotype"/>
          <w:sz w:val="24"/>
          <w:szCs w:val="24"/>
        </w:rPr>
        <w:t>sti</w:t>
      </w:r>
      <w:r w:rsidRPr="00B77D00" w:rsidR="00942272">
        <w:rPr>
          <w:rFonts w:ascii="Palatino Linotype" w:hAnsi="Palatino Linotype"/>
          <w:sz w:val="24"/>
          <w:szCs w:val="24"/>
        </w:rPr>
        <w:t xml:space="preserve"> contest</w:t>
      </w:r>
      <w:r w:rsidRPr="00B77D00">
        <w:rPr>
          <w:rFonts w:ascii="Palatino Linotype" w:hAnsi="Palatino Linotype"/>
          <w:sz w:val="24"/>
          <w:szCs w:val="24"/>
        </w:rPr>
        <w:t>i</w:t>
      </w:r>
      <w:r w:rsidRPr="00B77D00" w:rsidR="00942272">
        <w:rPr>
          <w:rFonts w:ascii="Palatino Linotype" w:hAnsi="Palatino Linotype"/>
          <w:sz w:val="24"/>
          <w:szCs w:val="24"/>
        </w:rPr>
        <w:t xml:space="preserve"> saranno valutati i livelli di servizio applicabili ed eventualmente saranno </w:t>
      </w:r>
      <w:r w:rsidRPr="00B77D00">
        <w:rPr>
          <w:rFonts w:ascii="Palatino Linotype" w:hAnsi="Palatino Linotype"/>
          <w:sz w:val="24"/>
          <w:szCs w:val="24"/>
        </w:rPr>
        <w:t>calcolate</w:t>
      </w:r>
      <w:r w:rsidRPr="00B77D00" w:rsidR="00942272">
        <w:rPr>
          <w:rFonts w:ascii="Palatino Linotype" w:hAnsi="Palatino Linotype"/>
          <w:sz w:val="24"/>
          <w:szCs w:val="24"/>
        </w:rPr>
        <w:t xml:space="preserve"> le dovute penali.</w:t>
      </w:r>
    </w:p>
    <w:p w:rsidRPr="00B77D00" w:rsidR="00C27F1E" w:rsidP="00620F59" w:rsidRDefault="00C27F1E" w14:paraId="17FF5180" w14:textId="77777777">
      <w:pPr>
        <w:widowControl/>
        <w:adjustRightInd w:val="0"/>
        <w:jc w:val="both"/>
        <w:rPr>
          <w:rFonts w:ascii="Palatino Linotype" w:hAnsi="Palatino Linotype"/>
          <w:sz w:val="24"/>
          <w:szCs w:val="24"/>
        </w:rPr>
      </w:pPr>
    </w:p>
    <w:p w:rsidR="00BE1068" w:rsidP="00620F59" w:rsidRDefault="009B45F1" w14:paraId="17693194" w14:textId="77777777">
      <w:pPr>
        <w:widowControl/>
        <w:adjustRightInd w:val="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Ad oggi sono stati c</w:t>
      </w:r>
      <w:r w:rsidRPr="00B77D00" w:rsidR="00C27F1E">
        <w:rPr>
          <w:rFonts w:ascii="Palatino Linotype" w:hAnsi="Palatino Linotype"/>
          <w:sz w:val="24"/>
          <w:szCs w:val="24"/>
        </w:rPr>
        <w:t>onsegnat</w:t>
      </w:r>
      <w:r>
        <w:rPr>
          <w:rFonts w:ascii="Palatino Linotype" w:hAnsi="Palatino Linotype"/>
          <w:sz w:val="24"/>
          <w:szCs w:val="24"/>
        </w:rPr>
        <w:t>i</w:t>
      </w:r>
      <w:r w:rsidR="00BE1068">
        <w:rPr>
          <w:rFonts w:ascii="Palatino Linotype" w:hAnsi="Palatino Linotype"/>
          <w:sz w:val="24"/>
          <w:szCs w:val="24"/>
        </w:rPr>
        <w:t xml:space="preserve"> tutti i SAL previsti tranne quello conclusivo per la rendicontazione delle giornate/attività residue a fine contratto.</w:t>
      </w:r>
    </w:p>
    <w:p w:rsidR="00C27F1E" w:rsidP="00620F59" w:rsidRDefault="00BE1068" w14:paraId="77E08DEF" w14:textId="059EB367">
      <w:pPr>
        <w:widowControl/>
        <w:adjustRightInd w:val="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Di seguito il resoconto </w:t>
      </w:r>
      <w:r w:rsidR="00A64EEA">
        <w:rPr>
          <w:rFonts w:ascii="Palatino Linotype" w:hAnsi="Palatino Linotype"/>
          <w:sz w:val="24"/>
          <w:szCs w:val="24"/>
        </w:rPr>
        <w:t>con l’indicazione de</w:t>
      </w:r>
      <w:r w:rsidR="006C53A2">
        <w:rPr>
          <w:rFonts w:ascii="Palatino Linotype" w:hAnsi="Palatino Linotype"/>
          <w:sz w:val="24"/>
          <w:szCs w:val="24"/>
        </w:rPr>
        <w:t>l periodo di riferimento</w:t>
      </w:r>
      <w:r w:rsidR="00E112E8">
        <w:rPr>
          <w:rFonts w:ascii="Palatino Linotype" w:hAnsi="Palatino Linotype"/>
          <w:sz w:val="24"/>
          <w:szCs w:val="24"/>
        </w:rPr>
        <w:t>, dell’importo totale e della penale applicata.</w:t>
      </w:r>
    </w:p>
    <w:p w:rsidR="00C77706" w:rsidP="00620F59" w:rsidRDefault="00C77706" w14:paraId="4372E206" w14:textId="77777777">
      <w:pPr>
        <w:widowControl/>
        <w:adjustRightInd w:val="0"/>
        <w:jc w:val="both"/>
        <w:rPr>
          <w:rFonts w:ascii="Palatino Linotype" w:hAnsi="Palatino Linotype"/>
          <w:sz w:val="24"/>
          <w:szCs w:val="24"/>
        </w:rPr>
      </w:pPr>
    </w:p>
    <w:p w:rsidR="00B738CD" w:rsidP="00620F59" w:rsidRDefault="00B738CD" w14:paraId="50BE50C2" w14:textId="77777777">
      <w:pPr>
        <w:widowControl/>
        <w:adjustRightInd w:val="0"/>
        <w:jc w:val="both"/>
        <w:rPr>
          <w:rFonts w:ascii="Palatino Linotype" w:hAnsi="Palatino Linotype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9"/>
        <w:gridCol w:w="2390"/>
        <w:gridCol w:w="2952"/>
        <w:gridCol w:w="991"/>
        <w:gridCol w:w="2321"/>
      </w:tblGrid>
      <w:tr w:rsidRPr="00B738CD" w:rsidR="00B738CD" w:rsidTr="00B738CD" w14:paraId="17605424" w14:textId="77777777">
        <w:trPr>
          <w:trHeight w:val="290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738CD" w:rsidR="00B738CD" w:rsidP="00B738CD" w:rsidRDefault="00B738CD" w14:paraId="42A450C7" w14:textId="7777777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738CD">
              <w:rPr>
                <w:b/>
                <w:bCs/>
                <w:color w:val="000000"/>
                <w:sz w:val="20"/>
                <w:szCs w:val="20"/>
                <w:lang w:eastAsia="it-IT"/>
              </w:rPr>
              <w:t>Codice</w:t>
            </w:r>
          </w:p>
        </w:tc>
        <w:tc>
          <w:tcPr>
            <w:tcW w:w="12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738CD" w:rsidR="00B738CD" w:rsidP="00B738CD" w:rsidRDefault="00B738CD" w14:paraId="34BBC978" w14:textId="7777777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738CD">
              <w:rPr>
                <w:b/>
                <w:bCs/>
                <w:color w:val="000000"/>
                <w:sz w:val="20"/>
                <w:szCs w:val="20"/>
                <w:lang w:eastAsia="it-IT"/>
              </w:rPr>
              <w:t>Periodo</w:t>
            </w:r>
          </w:p>
        </w:tc>
        <w:tc>
          <w:tcPr>
            <w:tcW w:w="15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738CD" w:rsidR="00B738CD" w:rsidP="00B738CD" w:rsidRDefault="00B738CD" w14:paraId="232CDF01" w14:textId="7777777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738CD">
              <w:rPr>
                <w:b/>
                <w:bCs/>
                <w:color w:val="000000"/>
                <w:sz w:val="20"/>
                <w:szCs w:val="20"/>
                <w:lang w:eastAsia="it-IT"/>
              </w:rPr>
              <w:t>Stato</w:t>
            </w:r>
          </w:p>
        </w:tc>
        <w:tc>
          <w:tcPr>
            <w:tcW w:w="5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738CD" w:rsidR="00B738CD" w:rsidP="00B738CD" w:rsidRDefault="00B738CD" w14:paraId="0B73FE1C" w14:textId="7777777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738CD">
              <w:rPr>
                <w:b/>
                <w:bCs/>
                <w:color w:val="000000"/>
                <w:sz w:val="20"/>
                <w:szCs w:val="20"/>
                <w:lang w:eastAsia="it-IT"/>
              </w:rPr>
              <w:t>Penale</w:t>
            </w:r>
          </w:p>
        </w:tc>
        <w:tc>
          <w:tcPr>
            <w:tcW w:w="12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738CD" w:rsidR="00B738CD" w:rsidP="00B738CD" w:rsidRDefault="00B738CD" w14:paraId="7BE83C5A" w14:textId="7777777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738CD">
              <w:rPr>
                <w:b/>
                <w:bCs/>
                <w:color w:val="000000"/>
                <w:sz w:val="20"/>
                <w:szCs w:val="20"/>
                <w:lang w:eastAsia="it-IT"/>
              </w:rPr>
              <w:t>Importo certificato (IVA Inclusa)</w:t>
            </w:r>
          </w:p>
        </w:tc>
      </w:tr>
      <w:tr w:rsidRPr="00B738CD" w:rsidR="00B738CD" w:rsidTr="00B738CD" w14:paraId="3D81E0DB" w14:textId="77777777">
        <w:trPr>
          <w:trHeight w:val="290"/>
        </w:trPr>
        <w:tc>
          <w:tcPr>
            <w:tcW w:w="3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B738CD" w:rsidR="00B738CD" w:rsidP="00B738CD" w:rsidRDefault="00B738CD" w14:paraId="65889DE7" w14:textId="7777777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738CD">
              <w:rPr>
                <w:b/>
                <w:bCs/>
                <w:color w:val="000000"/>
                <w:sz w:val="20"/>
                <w:szCs w:val="20"/>
                <w:lang w:eastAsia="it-IT"/>
              </w:rPr>
              <w:t>SAL1</w:t>
            </w:r>
          </w:p>
        </w:tc>
        <w:tc>
          <w:tcPr>
            <w:tcW w:w="12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B738CD" w:rsidR="00B738CD" w:rsidP="00B738CD" w:rsidRDefault="00B738CD" w14:paraId="451E82EE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B738CD">
              <w:rPr>
                <w:color w:val="000000"/>
                <w:sz w:val="20"/>
                <w:szCs w:val="20"/>
                <w:lang w:eastAsia="it-IT"/>
              </w:rPr>
              <w:t>16.09.2024 - 15.12.2024</w:t>
            </w:r>
          </w:p>
        </w:tc>
        <w:tc>
          <w:tcPr>
            <w:tcW w:w="1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B738CD" w:rsidR="00B738CD" w:rsidP="00B738CD" w:rsidRDefault="00B738CD" w14:paraId="3E91C066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B738CD">
              <w:rPr>
                <w:color w:val="000000"/>
                <w:sz w:val="20"/>
                <w:szCs w:val="20"/>
                <w:lang w:eastAsia="it-IT"/>
              </w:rPr>
              <w:t>Certificato e Liquidato</w:t>
            </w:r>
          </w:p>
        </w:tc>
        <w:tc>
          <w:tcPr>
            <w:tcW w:w="5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B738CD" w:rsidR="00B738CD" w:rsidP="00B738CD" w:rsidRDefault="00B738CD" w14:paraId="788EDE05" w14:textId="77777777">
            <w:pPr>
              <w:widowControl/>
              <w:autoSpaceDE/>
              <w:autoSpaceDN/>
              <w:jc w:val="right"/>
              <w:rPr>
                <w:sz w:val="20"/>
                <w:szCs w:val="20"/>
                <w:lang w:eastAsia="it-IT"/>
              </w:rPr>
            </w:pPr>
            <w:r w:rsidRPr="00B738CD">
              <w:rPr>
                <w:sz w:val="20"/>
                <w:szCs w:val="20"/>
                <w:lang w:eastAsia="it-IT"/>
              </w:rPr>
              <w:t>4.747,46 €</w:t>
            </w:r>
          </w:p>
        </w:tc>
        <w:tc>
          <w:tcPr>
            <w:tcW w:w="12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B738CD" w:rsidR="00B738CD" w:rsidP="00B738CD" w:rsidRDefault="00B738CD" w14:paraId="1BE86546" w14:textId="77777777">
            <w:pPr>
              <w:widowControl/>
              <w:autoSpaceDE/>
              <w:autoSpaceDN/>
              <w:jc w:val="right"/>
              <w:rPr>
                <w:sz w:val="20"/>
                <w:szCs w:val="20"/>
                <w:lang w:eastAsia="it-IT"/>
              </w:rPr>
            </w:pPr>
            <w:r w:rsidRPr="00B738CD">
              <w:rPr>
                <w:sz w:val="20"/>
                <w:szCs w:val="20"/>
                <w:lang w:eastAsia="it-IT"/>
              </w:rPr>
              <w:t>959.661,43 €</w:t>
            </w:r>
          </w:p>
        </w:tc>
      </w:tr>
      <w:tr w:rsidRPr="00B738CD" w:rsidR="00B738CD" w:rsidTr="00B738CD" w14:paraId="377415BE" w14:textId="77777777">
        <w:trPr>
          <w:trHeight w:val="290"/>
        </w:trPr>
        <w:tc>
          <w:tcPr>
            <w:tcW w:w="3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B738CD" w:rsidR="00B738CD" w:rsidP="00B738CD" w:rsidRDefault="00B738CD" w14:paraId="3A9C14C4" w14:textId="7777777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738CD">
              <w:rPr>
                <w:b/>
                <w:bCs/>
                <w:color w:val="000000"/>
                <w:sz w:val="20"/>
                <w:szCs w:val="20"/>
                <w:lang w:eastAsia="it-IT"/>
              </w:rPr>
              <w:t>SAL2</w:t>
            </w:r>
          </w:p>
        </w:tc>
        <w:tc>
          <w:tcPr>
            <w:tcW w:w="12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B738CD" w:rsidR="00B738CD" w:rsidP="00B738CD" w:rsidRDefault="00B738CD" w14:paraId="10D56990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B738CD">
              <w:rPr>
                <w:color w:val="000000"/>
                <w:sz w:val="20"/>
                <w:szCs w:val="20"/>
                <w:lang w:eastAsia="it-IT"/>
              </w:rPr>
              <w:t>16.12.2024 - 15.03.2025</w:t>
            </w:r>
          </w:p>
        </w:tc>
        <w:tc>
          <w:tcPr>
            <w:tcW w:w="1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B738CD" w:rsidR="00B738CD" w:rsidP="00B738CD" w:rsidRDefault="00B738CD" w14:paraId="663F824A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B738CD">
              <w:rPr>
                <w:color w:val="000000"/>
                <w:sz w:val="20"/>
                <w:szCs w:val="20"/>
                <w:lang w:eastAsia="it-IT"/>
              </w:rPr>
              <w:t>Certificato in attesa di liquidazione</w:t>
            </w:r>
          </w:p>
        </w:tc>
        <w:tc>
          <w:tcPr>
            <w:tcW w:w="5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B738CD" w:rsidR="00B738CD" w:rsidP="00B738CD" w:rsidRDefault="00B738CD" w14:paraId="2D764DF1" w14:textId="77777777">
            <w:pPr>
              <w:widowControl/>
              <w:autoSpaceDE/>
              <w:autoSpaceDN/>
              <w:jc w:val="right"/>
              <w:rPr>
                <w:sz w:val="20"/>
                <w:szCs w:val="20"/>
                <w:lang w:eastAsia="it-IT"/>
              </w:rPr>
            </w:pPr>
            <w:r w:rsidRPr="00B738CD">
              <w:rPr>
                <w:sz w:val="20"/>
                <w:szCs w:val="20"/>
                <w:lang w:eastAsia="it-IT"/>
              </w:rPr>
              <w:t>4.615,69 €</w:t>
            </w:r>
          </w:p>
        </w:tc>
        <w:tc>
          <w:tcPr>
            <w:tcW w:w="12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B738CD" w:rsidR="00B738CD" w:rsidP="00B738CD" w:rsidRDefault="00B738CD" w14:paraId="2E98D019" w14:textId="77777777">
            <w:pPr>
              <w:widowControl/>
              <w:autoSpaceDE/>
              <w:autoSpaceDN/>
              <w:jc w:val="right"/>
              <w:rPr>
                <w:sz w:val="20"/>
                <w:szCs w:val="20"/>
                <w:lang w:eastAsia="it-IT"/>
              </w:rPr>
            </w:pPr>
            <w:r w:rsidRPr="00B738CD">
              <w:rPr>
                <w:sz w:val="20"/>
                <w:szCs w:val="20"/>
                <w:lang w:eastAsia="it-IT"/>
              </w:rPr>
              <w:t>972.269,63 €</w:t>
            </w:r>
          </w:p>
        </w:tc>
      </w:tr>
      <w:tr w:rsidRPr="00B738CD" w:rsidR="00B738CD" w:rsidTr="00B738CD" w14:paraId="26D959D9" w14:textId="77777777">
        <w:trPr>
          <w:trHeight w:val="290"/>
        </w:trPr>
        <w:tc>
          <w:tcPr>
            <w:tcW w:w="3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B738CD" w:rsidR="00B738CD" w:rsidP="00B738CD" w:rsidRDefault="00B738CD" w14:paraId="7B72D883" w14:textId="7777777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738CD">
              <w:rPr>
                <w:b/>
                <w:bCs/>
                <w:color w:val="000000"/>
                <w:sz w:val="20"/>
                <w:szCs w:val="20"/>
                <w:lang w:eastAsia="it-IT"/>
              </w:rPr>
              <w:t>SAL3</w:t>
            </w:r>
          </w:p>
        </w:tc>
        <w:tc>
          <w:tcPr>
            <w:tcW w:w="12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B738CD" w:rsidR="00B738CD" w:rsidP="00B738CD" w:rsidRDefault="00B738CD" w14:paraId="7FE90628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B738CD">
              <w:rPr>
                <w:color w:val="000000"/>
                <w:sz w:val="20"/>
                <w:szCs w:val="20"/>
                <w:lang w:eastAsia="it-IT"/>
              </w:rPr>
              <w:t>16.03.2025 - 15.06.2025</w:t>
            </w:r>
          </w:p>
        </w:tc>
        <w:tc>
          <w:tcPr>
            <w:tcW w:w="1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B738CD" w:rsidR="00B738CD" w:rsidP="00B738CD" w:rsidRDefault="00B738CD" w14:paraId="299E3461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B738CD">
              <w:rPr>
                <w:color w:val="000000"/>
                <w:sz w:val="20"/>
                <w:szCs w:val="20"/>
                <w:lang w:eastAsia="it-IT"/>
              </w:rPr>
              <w:t>Certificato in attesa di liquidazione</w:t>
            </w:r>
          </w:p>
        </w:tc>
        <w:tc>
          <w:tcPr>
            <w:tcW w:w="5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B738CD" w:rsidR="00B738CD" w:rsidP="00B738CD" w:rsidRDefault="00B738CD" w14:paraId="354C2CDA" w14:textId="77777777">
            <w:pPr>
              <w:widowControl/>
              <w:autoSpaceDE/>
              <w:autoSpaceDN/>
              <w:jc w:val="right"/>
              <w:rPr>
                <w:sz w:val="20"/>
                <w:szCs w:val="20"/>
                <w:lang w:eastAsia="it-IT"/>
              </w:rPr>
            </w:pPr>
            <w:r w:rsidRPr="00B738CD">
              <w:rPr>
                <w:sz w:val="20"/>
                <w:szCs w:val="20"/>
                <w:lang w:eastAsia="it-IT"/>
              </w:rPr>
              <w:t>3.190,31 €</w:t>
            </w:r>
          </w:p>
        </w:tc>
        <w:tc>
          <w:tcPr>
            <w:tcW w:w="12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B738CD" w:rsidR="00B738CD" w:rsidP="00B738CD" w:rsidRDefault="00B738CD" w14:paraId="46618934" w14:textId="77777777">
            <w:pPr>
              <w:widowControl/>
              <w:autoSpaceDE/>
              <w:autoSpaceDN/>
              <w:jc w:val="right"/>
              <w:rPr>
                <w:sz w:val="20"/>
                <w:szCs w:val="20"/>
                <w:lang w:eastAsia="it-IT"/>
              </w:rPr>
            </w:pPr>
            <w:r w:rsidRPr="00B738CD">
              <w:rPr>
                <w:sz w:val="20"/>
                <w:szCs w:val="20"/>
                <w:lang w:eastAsia="it-IT"/>
              </w:rPr>
              <w:t>879.425,63 €</w:t>
            </w:r>
          </w:p>
        </w:tc>
      </w:tr>
      <w:tr w:rsidRPr="00B738CD" w:rsidR="00B738CD" w:rsidTr="00B738CD" w14:paraId="253A7B0B" w14:textId="77777777">
        <w:trPr>
          <w:trHeight w:val="290"/>
        </w:trPr>
        <w:tc>
          <w:tcPr>
            <w:tcW w:w="3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B738CD" w:rsidR="00B738CD" w:rsidP="00B738CD" w:rsidRDefault="00B738CD" w14:paraId="7B589805" w14:textId="7777777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738CD">
              <w:rPr>
                <w:b/>
                <w:bCs/>
                <w:color w:val="000000"/>
                <w:sz w:val="20"/>
                <w:szCs w:val="20"/>
                <w:lang w:eastAsia="it-IT"/>
              </w:rPr>
              <w:t>SAL4</w:t>
            </w:r>
          </w:p>
        </w:tc>
        <w:tc>
          <w:tcPr>
            <w:tcW w:w="12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B738CD" w:rsidR="00B738CD" w:rsidP="00B738CD" w:rsidRDefault="00B738CD" w14:paraId="10CCEEE1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B738CD">
              <w:rPr>
                <w:color w:val="000000"/>
                <w:sz w:val="20"/>
                <w:szCs w:val="20"/>
                <w:lang w:eastAsia="it-IT"/>
              </w:rPr>
              <w:t>16.06.2025 - 15.07.2025</w:t>
            </w:r>
          </w:p>
        </w:tc>
        <w:tc>
          <w:tcPr>
            <w:tcW w:w="1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B738CD" w:rsidR="00B738CD" w:rsidP="00B738CD" w:rsidRDefault="00B738CD" w14:paraId="20F4F958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B738CD">
              <w:rPr>
                <w:color w:val="000000"/>
                <w:sz w:val="20"/>
                <w:szCs w:val="20"/>
                <w:lang w:eastAsia="it-IT"/>
              </w:rPr>
              <w:t>In attesa di certificazione</w:t>
            </w:r>
          </w:p>
        </w:tc>
        <w:tc>
          <w:tcPr>
            <w:tcW w:w="5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B738CD" w:rsidR="00B738CD" w:rsidP="00B738CD" w:rsidRDefault="00B738CD" w14:paraId="710E6302" w14:textId="77777777">
            <w:pPr>
              <w:widowControl/>
              <w:autoSpaceDE/>
              <w:autoSpaceDN/>
              <w:jc w:val="right"/>
              <w:rPr>
                <w:sz w:val="20"/>
                <w:szCs w:val="20"/>
                <w:lang w:eastAsia="it-IT"/>
              </w:rPr>
            </w:pPr>
            <w:r w:rsidRPr="00B738CD">
              <w:rPr>
                <w:sz w:val="20"/>
                <w:szCs w:val="20"/>
                <w:lang w:eastAsia="it-IT"/>
              </w:rPr>
              <w:t>1.075,40 €</w:t>
            </w:r>
          </w:p>
        </w:tc>
        <w:tc>
          <w:tcPr>
            <w:tcW w:w="12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B738CD" w:rsidR="00B738CD" w:rsidP="00B738CD" w:rsidRDefault="00B738CD" w14:paraId="4FF92CDA" w14:textId="77777777">
            <w:pPr>
              <w:widowControl/>
              <w:autoSpaceDE/>
              <w:autoSpaceDN/>
              <w:jc w:val="right"/>
              <w:rPr>
                <w:sz w:val="20"/>
                <w:szCs w:val="20"/>
                <w:lang w:eastAsia="it-IT"/>
              </w:rPr>
            </w:pPr>
            <w:r w:rsidRPr="00B738CD">
              <w:rPr>
                <w:sz w:val="20"/>
                <w:szCs w:val="20"/>
                <w:lang w:eastAsia="it-IT"/>
              </w:rPr>
              <w:t>289.377,75 €</w:t>
            </w:r>
          </w:p>
        </w:tc>
      </w:tr>
      <w:tr w:rsidRPr="00B738CD" w:rsidR="00B738CD" w:rsidTr="00B738CD" w14:paraId="1691E5EC" w14:textId="77777777">
        <w:trPr>
          <w:trHeight w:val="290"/>
        </w:trPr>
        <w:tc>
          <w:tcPr>
            <w:tcW w:w="3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B738CD" w:rsidR="00B738CD" w:rsidP="00B738CD" w:rsidRDefault="00B738CD" w14:paraId="4F8F1249" w14:textId="7777777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738CD">
              <w:rPr>
                <w:b/>
                <w:bCs/>
                <w:color w:val="000000"/>
                <w:sz w:val="20"/>
                <w:szCs w:val="20"/>
                <w:lang w:eastAsia="it-IT"/>
              </w:rPr>
              <w:t>SAL5</w:t>
            </w:r>
          </w:p>
        </w:tc>
        <w:tc>
          <w:tcPr>
            <w:tcW w:w="12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B738CD" w:rsidR="00B738CD" w:rsidP="00B738CD" w:rsidRDefault="00B738CD" w14:paraId="3EBD6AB0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B738CD">
              <w:rPr>
                <w:color w:val="000000"/>
                <w:sz w:val="20"/>
                <w:szCs w:val="20"/>
                <w:lang w:eastAsia="it-IT"/>
              </w:rPr>
              <w:t>Rendicontazione conclusiva</w:t>
            </w:r>
          </w:p>
        </w:tc>
        <w:tc>
          <w:tcPr>
            <w:tcW w:w="15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B738CD" w:rsidR="00B738CD" w:rsidP="00B738CD" w:rsidRDefault="00B738CD" w14:paraId="03B2B88F" w14:textId="77777777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it-IT"/>
              </w:rPr>
            </w:pPr>
            <w:r w:rsidRPr="00B738CD">
              <w:rPr>
                <w:color w:val="000000"/>
                <w:sz w:val="20"/>
                <w:szCs w:val="20"/>
                <w:lang w:eastAsia="it-IT"/>
              </w:rPr>
              <w:t>non ancora consegnata/in corso</w:t>
            </w:r>
          </w:p>
        </w:tc>
        <w:tc>
          <w:tcPr>
            <w:tcW w:w="5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B738CD" w:rsidR="00B738CD" w:rsidP="00B738CD" w:rsidRDefault="00B738CD" w14:paraId="7A5EF886" w14:textId="77777777">
            <w:pPr>
              <w:widowControl/>
              <w:autoSpaceDE/>
              <w:autoSpaceDN/>
              <w:jc w:val="right"/>
              <w:rPr>
                <w:sz w:val="20"/>
                <w:szCs w:val="20"/>
                <w:lang w:eastAsia="it-IT"/>
              </w:rPr>
            </w:pPr>
            <w:r w:rsidRPr="00B738CD">
              <w:rPr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2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hideMark/>
          </w:tcPr>
          <w:p w:rsidRPr="00B738CD" w:rsidR="00B738CD" w:rsidP="00B738CD" w:rsidRDefault="00B738CD" w14:paraId="28711DD3" w14:textId="77777777">
            <w:pPr>
              <w:widowControl/>
              <w:autoSpaceDE/>
              <w:autoSpaceDN/>
              <w:jc w:val="right"/>
              <w:rPr>
                <w:sz w:val="20"/>
                <w:szCs w:val="20"/>
                <w:lang w:eastAsia="it-IT"/>
              </w:rPr>
            </w:pPr>
            <w:r w:rsidRPr="00B738CD">
              <w:rPr>
                <w:sz w:val="20"/>
                <w:szCs w:val="20"/>
                <w:lang w:eastAsia="it-IT"/>
              </w:rPr>
              <w:t>-</w:t>
            </w:r>
          </w:p>
        </w:tc>
      </w:tr>
    </w:tbl>
    <w:p w:rsidRPr="00B77D00" w:rsidR="00B738CD" w:rsidP="00620F59" w:rsidRDefault="00B738CD" w14:paraId="43EE56B9" w14:textId="77777777">
      <w:pPr>
        <w:widowControl/>
        <w:adjustRightInd w:val="0"/>
        <w:jc w:val="both"/>
        <w:rPr>
          <w:rFonts w:ascii="Palatino Linotype" w:hAnsi="Palatino Linotype"/>
          <w:sz w:val="24"/>
          <w:szCs w:val="24"/>
        </w:rPr>
      </w:pPr>
    </w:p>
    <w:p w:rsidR="00AB3D00" w:rsidP="00BB3828" w:rsidRDefault="00620F59" w14:paraId="3AF0E81B" w14:textId="00CD9155">
      <w:pPr>
        <w:widowControl/>
        <w:adjustRightInd w:val="0"/>
        <w:jc w:val="both"/>
        <w:rPr>
          <w:rFonts w:ascii="Palatino Linotype" w:hAnsi="Palatino Linotype"/>
          <w:sz w:val="24"/>
          <w:szCs w:val="24"/>
        </w:rPr>
      </w:pPr>
      <w:r w:rsidRPr="00B77D00">
        <w:rPr>
          <w:rFonts w:ascii="Palatino Linotype" w:hAnsi="Palatino Linotype"/>
          <w:sz w:val="24"/>
          <w:szCs w:val="24"/>
        </w:rPr>
        <w:t xml:space="preserve"> </w:t>
      </w:r>
      <w:r w:rsidR="00765B5F">
        <w:rPr>
          <w:rFonts w:ascii="Palatino Linotype" w:hAnsi="Palatino Linotype"/>
          <w:sz w:val="24"/>
          <w:szCs w:val="24"/>
        </w:rPr>
        <w:t xml:space="preserve">Per quanto riguarda gli interventi rendicontati </w:t>
      </w:r>
      <w:r w:rsidR="004F3EAA">
        <w:rPr>
          <w:rFonts w:ascii="Palatino Linotype" w:hAnsi="Palatino Linotype"/>
          <w:sz w:val="24"/>
          <w:szCs w:val="24"/>
        </w:rPr>
        <w:t>singolarmente è stato inviato un SAL dedicato per la verifica dei</w:t>
      </w:r>
      <w:r w:rsidR="002A1537">
        <w:rPr>
          <w:rFonts w:ascii="Palatino Linotype" w:hAnsi="Palatino Linotype"/>
          <w:sz w:val="24"/>
          <w:szCs w:val="24"/>
        </w:rPr>
        <w:t xml:space="preserve"> livelli di servizio previsti </w:t>
      </w:r>
      <w:r w:rsidR="001D4AB8">
        <w:rPr>
          <w:rFonts w:ascii="Palatino Linotype" w:hAnsi="Palatino Linotype"/>
          <w:sz w:val="24"/>
          <w:szCs w:val="24"/>
        </w:rPr>
        <w:t xml:space="preserve">“ad evento”. </w:t>
      </w:r>
    </w:p>
    <w:p w:rsidR="004902B1" w:rsidP="00BB3828" w:rsidRDefault="004902B1" w14:paraId="50D3220E" w14:textId="5D28D9C8">
      <w:pPr>
        <w:widowControl/>
        <w:adjustRightInd w:val="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Per gli interventi rendicontati ad oggi non sono state rile</w:t>
      </w:r>
      <w:r w:rsidR="00934A61">
        <w:rPr>
          <w:rFonts w:ascii="Palatino Linotype" w:hAnsi="Palatino Linotype"/>
          <w:sz w:val="24"/>
          <w:szCs w:val="24"/>
        </w:rPr>
        <w:t>vate penali.</w:t>
      </w:r>
    </w:p>
    <w:p w:rsidRPr="00B77D00" w:rsidR="00765B5F" w:rsidP="00BB3828" w:rsidRDefault="00765B5F" w14:paraId="0F37EF02" w14:textId="77777777">
      <w:pPr>
        <w:widowControl/>
        <w:adjustRightInd w:val="0"/>
        <w:jc w:val="both"/>
        <w:rPr>
          <w:rFonts w:ascii="Palatino Linotype" w:hAnsi="Palatino Linotype"/>
        </w:rPr>
      </w:pPr>
    </w:p>
    <w:p w:rsidRPr="00B77D00" w:rsidR="00840253" w:rsidP="005906E3" w:rsidRDefault="002F7EE0" w14:paraId="4C497FA1" w14:textId="32A9D629">
      <w:pPr>
        <w:pStyle w:val="Titolo1"/>
        <w:jc w:val="both"/>
        <w:rPr>
          <w:rFonts w:ascii="Palatino Linotype" w:hAnsi="Palatino Linotype"/>
        </w:rPr>
      </w:pPr>
      <w:bookmarkStart w:name="_Toc193469618" w:id="10"/>
      <w:r w:rsidRPr="00B77D00">
        <w:rPr>
          <w:rFonts w:ascii="Palatino Linotype" w:hAnsi="Palatino Linotype"/>
        </w:rPr>
        <w:t>SINTESI</w:t>
      </w:r>
      <w:r w:rsidRPr="00B77D00">
        <w:rPr>
          <w:rFonts w:ascii="Palatino Linotype" w:hAnsi="Palatino Linotype"/>
          <w:spacing w:val="-6"/>
        </w:rPr>
        <w:t xml:space="preserve"> </w:t>
      </w:r>
      <w:r w:rsidRPr="00B77D00">
        <w:rPr>
          <w:rFonts w:ascii="Palatino Linotype" w:hAnsi="Palatino Linotype"/>
        </w:rPr>
        <w:t>PER</w:t>
      </w:r>
      <w:r w:rsidRPr="00B77D00">
        <w:rPr>
          <w:rFonts w:ascii="Palatino Linotype" w:hAnsi="Palatino Linotype"/>
          <w:spacing w:val="-5"/>
        </w:rPr>
        <w:t xml:space="preserve"> </w:t>
      </w:r>
      <w:r w:rsidRPr="00B77D00">
        <w:rPr>
          <w:rFonts w:ascii="Palatino Linotype" w:hAnsi="Palatino Linotype"/>
        </w:rPr>
        <w:t>L’ALTA</w:t>
      </w:r>
      <w:r w:rsidRPr="00B77D00">
        <w:rPr>
          <w:rFonts w:ascii="Palatino Linotype" w:hAnsi="Palatino Linotype"/>
          <w:spacing w:val="-4"/>
        </w:rPr>
        <w:t xml:space="preserve"> </w:t>
      </w:r>
      <w:r w:rsidRPr="00B77D00">
        <w:rPr>
          <w:rFonts w:ascii="Palatino Linotype" w:hAnsi="Palatino Linotype"/>
        </w:rPr>
        <w:t>DIREZIONE</w:t>
      </w:r>
      <w:bookmarkEnd w:id="10"/>
    </w:p>
    <w:p w:rsidRPr="00B77D00" w:rsidR="005C3279" w:rsidP="005906E3" w:rsidRDefault="005C3279" w14:paraId="3E6AE86D" w14:textId="7D8B7F6C">
      <w:pPr>
        <w:pStyle w:val="pf0"/>
        <w:jc w:val="both"/>
        <w:rPr>
          <w:rFonts w:ascii="Palatino Linotype" w:hAnsi="Palatino Linotype"/>
          <w:lang w:val="it-IT"/>
        </w:rPr>
      </w:pPr>
      <w:r w:rsidRPr="00B77D00">
        <w:rPr>
          <w:rFonts w:ascii="Palatino Linotype" w:hAnsi="Palatino Linotype"/>
          <w:lang w:val="it-IT"/>
        </w:rPr>
        <w:t>Questa informazione sarà condivisa nella prima nota utile dopo la conclusione del contratto</w:t>
      </w:r>
      <w:r w:rsidRPr="00B77D00" w:rsidR="00B5555E">
        <w:rPr>
          <w:rFonts w:ascii="Palatino Linotype" w:hAnsi="Palatino Linotype"/>
          <w:lang w:val="it-IT"/>
        </w:rPr>
        <w:t>.</w:t>
      </w:r>
      <w:r w:rsidRPr="00B77D00">
        <w:rPr>
          <w:rFonts w:ascii="Palatino Linotype" w:hAnsi="Palatino Linotype"/>
          <w:lang w:val="it-IT"/>
        </w:rPr>
        <w:t xml:space="preserve"> </w:t>
      </w:r>
    </w:p>
    <w:p w:rsidRPr="00B77D00" w:rsidR="00840253" w:rsidP="005906E3" w:rsidRDefault="00840253" w14:paraId="3889A1E9" w14:textId="77777777">
      <w:pPr>
        <w:jc w:val="both"/>
        <w:rPr>
          <w:rFonts w:ascii="Palatino Linotype" w:hAnsi="Palatino Linotype"/>
        </w:rPr>
      </w:pPr>
    </w:p>
    <w:p w:rsidRPr="00B77D00" w:rsidR="000944A7" w:rsidP="005906E3" w:rsidRDefault="002F7EE0" w14:paraId="37DF9EEA" w14:textId="2420C5B0">
      <w:pPr>
        <w:pStyle w:val="Titolo1"/>
        <w:jc w:val="both"/>
        <w:rPr>
          <w:rFonts w:ascii="Palatino Linotype" w:hAnsi="Palatino Linotype"/>
        </w:rPr>
      </w:pPr>
      <w:bookmarkStart w:name="_Toc193469619" w:id="11"/>
      <w:r w:rsidRPr="00B77D00">
        <w:rPr>
          <w:rFonts w:ascii="Palatino Linotype" w:hAnsi="Palatino Linotype"/>
        </w:rPr>
        <w:t>METODOLOGIA</w:t>
      </w:r>
      <w:r w:rsidRPr="00B77D00">
        <w:rPr>
          <w:rFonts w:ascii="Palatino Linotype" w:hAnsi="Palatino Linotype"/>
          <w:spacing w:val="-5"/>
        </w:rPr>
        <w:t xml:space="preserve"> </w:t>
      </w:r>
      <w:r w:rsidRPr="00B77D00">
        <w:rPr>
          <w:rFonts w:ascii="Palatino Linotype" w:hAnsi="Palatino Linotype"/>
        </w:rPr>
        <w:t>DI</w:t>
      </w:r>
      <w:r w:rsidRPr="00B77D00">
        <w:rPr>
          <w:rFonts w:ascii="Palatino Linotype" w:hAnsi="Palatino Linotype"/>
          <w:spacing w:val="-3"/>
        </w:rPr>
        <w:t xml:space="preserve"> </w:t>
      </w:r>
      <w:r w:rsidRPr="00B77D00">
        <w:rPr>
          <w:rFonts w:ascii="Palatino Linotype" w:hAnsi="Palatino Linotype"/>
        </w:rPr>
        <w:t>ANALISI</w:t>
      </w:r>
      <w:bookmarkEnd w:id="11"/>
    </w:p>
    <w:p w:rsidRPr="00B77D00" w:rsidR="00856D81" w:rsidP="002C2C0A" w:rsidRDefault="002C2C0A" w14:paraId="5A6F0CD9" w14:textId="5BEA0E60">
      <w:pPr>
        <w:pStyle w:val="Corpotesto"/>
        <w:spacing w:before="87" w:after="240" w:line="259" w:lineRule="auto"/>
        <w:ind w:hanging="11"/>
        <w:jc w:val="both"/>
        <w:rPr>
          <w:rFonts w:ascii="Palatino Linotype" w:hAnsi="Palatino Linotype"/>
        </w:rPr>
      </w:pPr>
      <w:bookmarkStart w:name="_Hlk130994056" w:id="12"/>
      <w:r w:rsidRPr="00B77D00">
        <w:rPr>
          <w:rFonts w:ascii="Palatino Linotype" w:hAnsi="Palatino Linotype"/>
        </w:rPr>
        <w:t>I principali indicatori utilizzati per il monitoraggio e l’analisi dell’andamento del contratto sono riportati seguito.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2"/>
        <w:gridCol w:w="6668"/>
      </w:tblGrid>
      <w:tr w:rsidRPr="00B77D00" w:rsidR="00B803FC" w:rsidTr="00002854" w14:paraId="43F4C071" w14:textId="77777777">
        <w:tc>
          <w:tcPr>
            <w:tcW w:w="2682" w:type="dxa"/>
            <w:shd w:val="clear" w:color="auto" w:fill="C6D9F1" w:themeFill="text2" w:themeFillTint="33"/>
          </w:tcPr>
          <w:bookmarkEnd w:id="12"/>
          <w:p w:rsidRPr="00B77D00" w:rsidR="00B803FC" w:rsidP="00002854" w:rsidRDefault="00B803FC" w14:paraId="5D342A28" w14:textId="77777777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B77D00">
              <w:rPr>
                <w:rFonts w:ascii="Palatino Linotype" w:hAnsi="Palatino Linotype"/>
                <w:b/>
                <w:bCs/>
                <w:sz w:val="20"/>
                <w:szCs w:val="20"/>
              </w:rPr>
              <w:t>Servizio Monitorato</w:t>
            </w:r>
          </w:p>
        </w:tc>
        <w:tc>
          <w:tcPr>
            <w:tcW w:w="6668" w:type="dxa"/>
            <w:shd w:val="clear" w:color="auto" w:fill="C6D9F1" w:themeFill="text2" w:themeFillTint="33"/>
          </w:tcPr>
          <w:p w:rsidRPr="00B77D00" w:rsidR="00B803FC" w:rsidP="00002854" w:rsidRDefault="00B803FC" w14:paraId="35421A39" w14:textId="77777777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B77D00">
              <w:rPr>
                <w:rFonts w:ascii="Palatino Linotype" w:hAnsi="Palatino Linotype"/>
                <w:b/>
                <w:bCs/>
                <w:sz w:val="20"/>
                <w:szCs w:val="20"/>
              </w:rPr>
              <w:t>Descrizione Indicatore</w:t>
            </w:r>
          </w:p>
        </w:tc>
      </w:tr>
      <w:tr w:rsidRPr="00B77D00" w:rsidR="00B803FC" w:rsidTr="00002854" w14:paraId="0A066086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B77D00" w:rsidR="00B803FC" w:rsidP="00002854" w:rsidRDefault="00B803FC" w14:paraId="1F8790AF" w14:textId="77777777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</w:rPr>
            </w:pPr>
            <w:r w:rsidRPr="00B77D00">
              <w:rPr>
                <w:rFonts w:ascii="Palatino Linotype" w:hAnsi="Palatino Linotype"/>
                <w:color w:val="000000"/>
                <w:sz w:val="20"/>
                <w:szCs w:val="20"/>
              </w:rPr>
              <w:t>CONSULENZA/HD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B77D00" w:rsidR="00B803FC" w:rsidP="00002854" w:rsidRDefault="00B803FC" w14:paraId="2EC6570D" w14:textId="77777777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</w:rPr>
            </w:pPr>
            <w:r w:rsidRPr="00B77D00">
              <w:rPr>
                <w:rFonts w:ascii="Palatino Linotype" w:hAnsi="Palatino Linotype"/>
                <w:b/>
                <w:bCs/>
                <w:sz w:val="20"/>
                <w:szCs w:val="20"/>
              </w:rPr>
              <w:t>Classificazione dei ticket</w:t>
            </w:r>
          </w:p>
        </w:tc>
      </w:tr>
      <w:tr w:rsidRPr="00B77D00" w:rsidR="00B803FC" w:rsidTr="00002854" w14:paraId="6EE04E5A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B77D00" w:rsidR="00B803FC" w:rsidP="00002854" w:rsidRDefault="00B803FC" w14:paraId="31B19D24" w14:textId="77777777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</w:rPr>
            </w:pPr>
            <w:r w:rsidRPr="00B77D00">
              <w:rPr>
                <w:rFonts w:ascii="Palatino Linotype" w:hAnsi="Palatino Linotype"/>
                <w:color w:val="000000"/>
                <w:sz w:val="20"/>
                <w:szCs w:val="20"/>
              </w:rPr>
              <w:t>CONSULENZA/HD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B77D00" w:rsidR="00B803FC" w:rsidP="00002854" w:rsidRDefault="00B803FC" w14:paraId="05E64B38" w14:textId="77777777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</w:rPr>
            </w:pPr>
            <w:r w:rsidRPr="00B77D00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Tempo di presa in carico </w:t>
            </w:r>
            <w:r w:rsidRPr="00B77D00">
              <w:rPr>
                <w:rFonts w:ascii="Palatino Linotype" w:hAnsi="Palatino Linotype"/>
                <w:b/>
                <w:bCs/>
                <w:sz w:val="20"/>
                <w:szCs w:val="20"/>
              </w:rPr>
              <w:br/>
            </w:r>
            <w:r w:rsidRPr="00B77D00">
              <w:rPr>
                <w:rFonts w:ascii="Palatino Linotype" w:hAnsi="Palatino Linotype"/>
                <w:sz w:val="20"/>
                <w:szCs w:val="20"/>
              </w:rPr>
              <w:t>(Tempo che intercorre tra la data e l'ora di arrivo della segnalazione al servizio di help desk specialistico e la data e ora in cui il fornitore inizia la gestione della problematica)</w:t>
            </w:r>
          </w:p>
        </w:tc>
      </w:tr>
      <w:tr w:rsidRPr="00B77D00" w:rsidR="00B803FC" w:rsidTr="00002854" w14:paraId="36CC76A9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B77D00" w:rsidR="00B803FC" w:rsidP="00002854" w:rsidRDefault="00B803FC" w14:paraId="2E2AB693" w14:textId="77777777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</w:rPr>
            </w:pPr>
            <w:r w:rsidRPr="00B77D00">
              <w:rPr>
                <w:rFonts w:ascii="Palatino Linotype" w:hAnsi="Palatino Linotype"/>
                <w:color w:val="000000"/>
                <w:sz w:val="20"/>
                <w:szCs w:val="20"/>
              </w:rPr>
              <w:t>CONSULENZA/HD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B77D00" w:rsidR="00B803FC" w:rsidP="00002854" w:rsidRDefault="00B803FC" w14:paraId="37AB0430" w14:textId="77777777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</w:rPr>
            </w:pPr>
            <w:r w:rsidRPr="00B77D00">
              <w:rPr>
                <w:rFonts w:ascii="Palatino Linotype" w:hAnsi="Palatino Linotype"/>
                <w:b/>
                <w:bCs/>
                <w:sz w:val="20"/>
                <w:szCs w:val="20"/>
              </w:rPr>
              <w:t>Tempo di risposta alla richiesta</w:t>
            </w:r>
            <w:r w:rsidRPr="00B77D00">
              <w:rPr>
                <w:rFonts w:ascii="Palatino Linotype" w:hAnsi="Palatino Linotype"/>
                <w:b/>
                <w:bCs/>
                <w:sz w:val="20"/>
                <w:szCs w:val="20"/>
              </w:rPr>
              <w:br/>
            </w:r>
            <w:r w:rsidRPr="00B77D00">
              <w:rPr>
                <w:rFonts w:ascii="Palatino Linotype" w:hAnsi="Palatino Linotype"/>
                <w:sz w:val="20"/>
                <w:szCs w:val="20"/>
              </w:rPr>
              <w:t>(Tempo che intercorre tra la data e l'ora di presa in carico della segnalazione e la data e ora in cui il fornitore notifica all'utente la risposta alla richiesta di supporto</w:t>
            </w:r>
          </w:p>
        </w:tc>
      </w:tr>
      <w:tr w:rsidRPr="00B77D00" w:rsidR="00B803FC" w:rsidTr="00002854" w14:paraId="6BD828AB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B77D00" w:rsidR="00B803FC" w:rsidP="00002854" w:rsidRDefault="00B803FC" w14:paraId="5CF10756" w14:textId="77777777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</w:rPr>
            </w:pPr>
            <w:r w:rsidRPr="00B77D00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MANUTENZIONE CORRETTIVA 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B77D00" w:rsidR="00B803FC" w:rsidP="00002854" w:rsidRDefault="00B803FC" w14:paraId="25B35532" w14:textId="77777777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</w:rPr>
            </w:pPr>
            <w:r w:rsidRPr="00B77D00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Tempo di presa in carico </w:t>
            </w:r>
            <w:r w:rsidRPr="00B77D00">
              <w:rPr>
                <w:rFonts w:ascii="Palatino Linotype" w:hAnsi="Palatino Linotype"/>
                <w:b/>
                <w:bCs/>
                <w:sz w:val="20"/>
                <w:szCs w:val="20"/>
              </w:rPr>
              <w:br/>
            </w:r>
            <w:r w:rsidRPr="00B77D00">
              <w:rPr>
                <w:rFonts w:ascii="Palatino Linotype" w:hAnsi="Palatino Linotype"/>
                <w:sz w:val="20"/>
                <w:szCs w:val="20"/>
              </w:rPr>
              <w:t>(Tempo che intercorre tra la data e l'ora di arrivo della segnalazione al servizio di help desk specialistico e la data e ora in cui il fornitore inizia la gestione della problematica)</w:t>
            </w:r>
          </w:p>
        </w:tc>
      </w:tr>
      <w:tr w:rsidRPr="00B77D00" w:rsidR="00B803FC" w:rsidTr="00002854" w14:paraId="16C5D46B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B77D00" w:rsidR="00B803FC" w:rsidP="00002854" w:rsidRDefault="00B803FC" w14:paraId="5E9D093A" w14:textId="77777777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</w:rPr>
            </w:pPr>
            <w:r w:rsidRPr="00B77D00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MANUTENZIONE CORRETTIVA 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B77D00" w:rsidR="00B803FC" w:rsidP="00002854" w:rsidRDefault="00B803FC" w14:paraId="4977DF7F" w14:textId="77777777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</w:rPr>
            </w:pPr>
            <w:r w:rsidRPr="00B77D00">
              <w:rPr>
                <w:rFonts w:ascii="Palatino Linotype" w:hAnsi="Palatino Linotype"/>
                <w:b/>
                <w:bCs/>
                <w:sz w:val="20"/>
                <w:szCs w:val="20"/>
              </w:rPr>
              <w:t>Tempo di soluzione</w:t>
            </w:r>
          </w:p>
        </w:tc>
      </w:tr>
      <w:tr w:rsidRPr="00B77D00" w:rsidR="00B803FC" w:rsidTr="00002854" w14:paraId="7C1AC7AB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B77D00" w:rsidR="00B803FC" w:rsidP="00002854" w:rsidRDefault="00B803FC" w14:paraId="3E72D913" w14:textId="77777777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</w:rPr>
            </w:pPr>
            <w:r w:rsidRPr="00B77D00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MANUTENZIONE CORRETTIVA 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B77D00" w:rsidR="00B803FC" w:rsidP="00002854" w:rsidRDefault="00B803FC" w14:paraId="56FE7D53" w14:textId="77777777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</w:rPr>
            </w:pPr>
            <w:r w:rsidRPr="00B77D00">
              <w:rPr>
                <w:rFonts w:ascii="Palatino Linotype" w:hAnsi="Palatino Linotype"/>
                <w:b/>
                <w:bCs/>
                <w:sz w:val="20"/>
                <w:szCs w:val="20"/>
              </w:rPr>
              <w:t>Mancata Soluzione</w:t>
            </w:r>
          </w:p>
        </w:tc>
      </w:tr>
      <w:tr w:rsidRPr="00B77D00" w:rsidR="00B803FC" w:rsidTr="00002854" w14:paraId="1C2F6245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B77D00" w:rsidR="00B803FC" w:rsidP="00002854" w:rsidRDefault="00B803FC" w14:paraId="2A6AE841" w14:textId="77777777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</w:rPr>
            </w:pPr>
            <w:r w:rsidRPr="00B77D00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MANUTENZIONE CORRETTIVA 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B77D00" w:rsidR="00B803FC" w:rsidP="00002854" w:rsidRDefault="00B803FC" w14:paraId="625CC646" w14:textId="77777777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</w:rPr>
            </w:pPr>
            <w:r w:rsidRPr="00B77D00">
              <w:rPr>
                <w:rFonts w:ascii="Palatino Linotype" w:hAnsi="Palatino Linotype"/>
                <w:b/>
                <w:bCs/>
                <w:sz w:val="20"/>
                <w:szCs w:val="20"/>
              </w:rPr>
              <w:t>Regressione</w:t>
            </w:r>
          </w:p>
        </w:tc>
      </w:tr>
      <w:tr w:rsidRPr="00B77D00" w:rsidR="00B803FC" w:rsidTr="00002854" w14:paraId="2173BC6C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B77D00" w:rsidR="00B803FC" w:rsidP="00002854" w:rsidRDefault="00B803FC" w14:paraId="60D9A7B0" w14:textId="77777777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</w:rPr>
            </w:pPr>
            <w:r w:rsidRPr="00B77D00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DOCUMENTAZIONE DI </w:t>
            </w:r>
            <w:r w:rsidRPr="00B77D00">
              <w:rPr>
                <w:rFonts w:ascii="Palatino Linotype" w:hAnsi="Palatino Linotype"/>
                <w:color w:val="000000"/>
                <w:sz w:val="20"/>
                <w:szCs w:val="20"/>
              </w:rPr>
              <w:t>RENDICONTAZIONE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B77D00" w:rsidR="00B803FC" w:rsidP="00002854" w:rsidRDefault="00B803FC" w14:paraId="1902F4BD" w14:textId="77777777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</w:rPr>
            </w:pPr>
            <w:r w:rsidRPr="00B77D00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Tempo massimo di consegna della documentazione di </w:t>
            </w:r>
            <w:r w:rsidRPr="00B77D00">
              <w:rPr>
                <w:rFonts w:ascii="Palatino Linotype" w:hAnsi="Palatino Linotype"/>
                <w:b/>
                <w:bCs/>
                <w:sz w:val="20"/>
                <w:szCs w:val="20"/>
              </w:rPr>
              <w:t>rendicontazione</w:t>
            </w:r>
          </w:p>
        </w:tc>
      </w:tr>
      <w:tr w:rsidRPr="00B77D00" w:rsidR="00B803FC" w:rsidTr="00002854" w14:paraId="5DF057D5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B77D00" w:rsidR="00B803FC" w:rsidP="00002854" w:rsidRDefault="00B803FC" w14:paraId="701032D4" w14:textId="77777777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</w:rPr>
            </w:pPr>
            <w:r w:rsidRPr="00B77D00">
              <w:rPr>
                <w:rFonts w:ascii="Palatino Linotype" w:hAnsi="Palatino Linotype"/>
                <w:color w:val="000000"/>
                <w:sz w:val="20"/>
                <w:szCs w:val="20"/>
              </w:rPr>
              <w:t>MANUTENZIONE EVOLUTIVA, ADEGUATIVA E MIGLIORATIVA / SS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B77D00" w:rsidR="00B803FC" w:rsidP="00002854" w:rsidRDefault="00B803FC" w14:paraId="387AE6AD" w14:textId="77777777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</w:rPr>
            </w:pPr>
            <w:r w:rsidRPr="00B77D00">
              <w:rPr>
                <w:rFonts w:ascii="Palatino Linotype" w:hAnsi="Palatino Linotype"/>
                <w:b/>
                <w:bCs/>
                <w:sz w:val="20"/>
                <w:szCs w:val="20"/>
              </w:rPr>
              <w:t>Rispetto del Piano di lavoro di obiettivo: consegna PLO e quantificazione effort SS</w:t>
            </w:r>
          </w:p>
        </w:tc>
      </w:tr>
      <w:tr w:rsidRPr="00B77D00" w:rsidR="00B803FC" w:rsidTr="00002854" w14:paraId="059D8B8F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B77D00" w:rsidR="00B803FC" w:rsidP="00002854" w:rsidRDefault="00B803FC" w14:paraId="6866702D" w14:textId="77777777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</w:rPr>
            </w:pPr>
            <w:r w:rsidRPr="00B77D00">
              <w:rPr>
                <w:rFonts w:ascii="Palatino Linotype" w:hAnsi="Palatino Linotype"/>
                <w:color w:val="000000"/>
                <w:sz w:val="20"/>
                <w:szCs w:val="20"/>
              </w:rPr>
              <w:t>MANUTENZIONE EVOLUTIVA, ADEGUATIVA E MIGLIORATIVA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B77D00" w:rsidR="00B803FC" w:rsidP="00002854" w:rsidRDefault="00B803FC" w14:paraId="3CEA5A78" w14:textId="77777777">
            <w:pPr>
              <w:pStyle w:val="Corpotesto"/>
              <w:spacing w:before="87" w:line="259" w:lineRule="auto"/>
              <w:rPr>
                <w:rFonts w:ascii="Palatino Linotype" w:hAnsi="Palatino Linotype"/>
                <w:sz w:val="20"/>
                <w:szCs w:val="20"/>
              </w:rPr>
            </w:pPr>
            <w:r w:rsidRPr="00B77D00">
              <w:rPr>
                <w:rFonts w:ascii="Palatino Linotype" w:hAnsi="Palatino Linotype"/>
                <w:b/>
                <w:bCs/>
                <w:sz w:val="20"/>
                <w:szCs w:val="20"/>
              </w:rPr>
              <w:t>Giorni di sospensione del collaudo</w:t>
            </w:r>
          </w:p>
        </w:tc>
      </w:tr>
      <w:tr w:rsidRPr="00B77D00" w:rsidR="00B803FC" w:rsidTr="00002854" w14:paraId="0DF1D3EC" w14:textId="77777777">
        <w:tc>
          <w:tcPr>
            <w:tcW w:w="2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B77D00" w:rsidR="00B803FC" w:rsidP="00002854" w:rsidRDefault="00B803FC" w14:paraId="07FF97E3" w14:textId="77777777">
            <w:pPr>
              <w:pStyle w:val="Corpotesto"/>
              <w:spacing w:before="87" w:line="259" w:lineRule="auto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77D00">
              <w:rPr>
                <w:rFonts w:ascii="Palatino Linotype" w:hAnsi="Palatino Linotype"/>
                <w:color w:val="000000"/>
                <w:sz w:val="20"/>
                <w:szCs w:val="20"/>
              </w:rPr>
              <w:t>MANUTENZIONE EVOLUTIVA, ADEGUATIVA E MIGLIORATIVA</w:t>
            </w:r>
          </w:p>
        </w:tc>
        <w:tc>
          <w:tcPr>
            <w:tcW w:w="6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B77D00" w:rsidR="00B803FC" w:rsidP="00002854" w:rsidRDefault="00B803FC" w14:paraId="73729603" w14:textId="77777777">
            <w:pPr>
              <w:widowControl/>
              <w:autoSpaceDE/>
              <w:autoSpaceDN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B77D00">
              <w:rPr>
                <w:rFonts w:ascii="Palatino Linotype" w:hAnsi="Palatino Linotype"/>
                <w:b/>
                <w:bCs/>
                <w:sz w:val="20"/>
                <w:szCs w:val="20"/>
              </w:rPr>
              <w:t>Tempo di Attivazione degli Interventi</w:t>
            </w:r>
          </w:p>
        </w:tc>
      </w:tr>
    </w:tbl>
    <w:p w:rsidRPr="00B77D00" w:rsidR="00B5555E" w:rsidP="005906E3" w:rsidRDefault="00B5555E" w14:paraId="14F1D3ED" w14:textId="77777777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</w:p>
    <w:p w:rsidRPr="00B77D00" w:rsidR="009F71F9" w:rsidP="005906E3" w:rsidRDefault="005C3279" w14:paraId="373FECEF" w14:textId="2FC299AA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  <w:r w:rsidRPr="00B77D00">
        <w:rPr>
          <w:rFonts w:ascii="Palatino Linotype" w:hAnsi="Palatino Linotype"/>
        </w:rPr>
        <w:t>Per ulteriori dettagli fare riferimento alla</w:t>
      </w:r>
      <w:r w:rsidRPr="00B77D00" w:rsidR="009F71F9">
        <w:rPr>
          <w:rFonts w:ascii="Palatino Linotype" w:hAnsi="Palatino Linotype"/>
        </w:rPr>
        <w:t xml:space="preserve"> tabella allegata.</w:t>
      </w:r>
    </w:p>
    <w:p w:rsidRPr="00B77D00" w:rsidR="00673E63" w:rsidP="005906E3" w:rsidRDefault="00D732E3" w14:paraId="3CE66F53" w14:textId="53032DC1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  <w:r w:rsidRPr="00B77D00">
        <w:rPr>
          <w:rFonts w:ascii="Palatino Linotype" w:hAnsi="Palatino Linotype"/>
        </w:rPr>
        <w:object w:dxaOrig="1539" w:dyaOrig="996" w14:anchorId="3BFF3296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i1025" style="width:77.5pt;height:49.5pt" o:ole="" type="#_x0000_t75">
            <v:imagedata o:title="" r:id="rId13"/>
          </v:shape>
          <o:OLEObject Type="Embed" ProgID="Excel.Sheet.12" ShapeID="_x0000_i1025" DrawAspect="Icon" ObjectID="_1816688084" r:id="rId14"/>
        </w:object>
      </w:r>
    </w:p>
    <w:p w:rsidRPr="00B77D00" w:rsidR="00EC428C" w:rsidP="003D5484" w:rsidRDefault="00EC428C" w14:paraId="61701F2F" w14:textId="08872E8D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</w:p>
    <w:p w:rsidRPr="00B77D00" w:rsidR="00F754FA" w:rsidP="007C77A0" w:rsidRDefault="00F754FA" w14:paraId="74F076D9" w14:textId="4BF61795">
      <w:pPr>
        <w:pStyle w:val="Paragrafoelenco"/>
        <w:tabs>
          <w:tab w:val="left" w:pos="916"/>
        </w:tabs>
        <w:spacing w:before="62" w:after="60"/>
        <w:ind w:left="915" w:firstLine="0"/>
        <w:jc w:val="both"/>
        <w:rPr>
          <w:rFonts w:ascii="Palatino Linotype" w:hAnsi="Palatino Linotype" w:cs="Calibri"/>
          <w:b/>
        </w:rPr>
      </w:pPr>
    </w:p>
    <w:p w:rsidRPr="00B77D00" w:rsidR="00897775" w:rsidP="0049704C" w:rsidRDefault="002F7EE0" w14:paraId="0CAB3127" w14:textId="77777777">
      <w:pPr>
        <w:pStyle w:val="Titolo1"/>
        <w:spacing w:before="60"/>
        <w:jc w:val="both"/>
        <w:rPr>
          <w:rFonts w:ascii="Palatino Linotype" w:hAnsi="Palatino Linotype"/>
        </w:rPr>
      </w:pPr>
      <w:bookmarkStart w:name="_Toc193469620" w:id="13"/>
      <w:r w:rsidRPr="00B77D00">
        <w:rPr>
          <w:rFonts w:ascii="Palatino Linotype" w:hAnsi="Palatino Linotype"/>
        </w:rPr>
        <w:t>STORIA</w:t>
      </w:r>
      <w:r w:rsidRPr="00B77D00">
        <w:rPr>
          <w:rFonts w:ascii="Palatino Linotype" w:hAnsi="Palatino Linotype"/>
          <w:spacing w:val="-3"/>
        </w:rPr>
        <w:t xml:space="preserve"> </w:t>
      </w:r>
      <w:r w:rsidRPr="00B77D00">
        <w:rPr>
          <w:rFonts w:ascii="Palatino Linotype" w:hAnsi="Palatino Linotype"/>
        </w:rPr>
        <w:t>DEL</w:t>
      </w:r>
      <w:r w:rsidRPr="00B77D00">
        <w:rPr>
          <w:rFonts w:ascii="Palatino Linotype" w:hAnsi="Palatino Linotype"/>
          <w:spacing w:val="-1"/>
        </w:rPr>
        <w:t xml:space="preserve"> </w:t>
      </w:r>
      <w:r w:rsidRPr="00B77D00">
        <w:rPr>
          <w:rFonts w:ascii="Palatino Linotype" w:hAnsi="Palatino Linotype"/>
        </w:rPr>
        <w:t>CONTRATTO</w:t>
      </w:r>
      <w:bookmarkEnd w:id="13"/>
    </w:p>
    <w:p w:rsidRPr="00B77D00" w:rsidR="00062274" w:rsidP="0049704C" w:rsidRDefault="00E363D4" w14:paraId="791446D4" w14:textId="639C75AD">
      <w:pPr>
        <w:pStyle w:val="pf0"/>
        <w:spacing w:before="60" w:beforeAutospacing="0" w:after="0" w:afterAutospacing="0"/>
        <w:jc w:val="both"/>
        <w:rPr>
          <w:rFonts w:ascii="Palatino Linotype" w:hAnsi="Palatino Linotype"/>
          <w:lang w:val="it-IT"/>
        </w:rPr>
      </w:pPr>
      <w:r w:rsidRPr="00B77D00">
        <w:rPr>
          <w:rFonts w:ascii="Palatino Linotype" w:hAnsi="Palatino Linotype"/>
          <w:lang w:val="it-IT"/>
        </w:rPr>
        <w:t>Questa i</w:t>
      </w:r>
      <w:r w:rsidRPr="00B77D00" w:rsidR="005C3279">
        <w:rPr>
          <w:rFonts w:ascii="Palatino Linotype" w:hAnsi="Palatino Linotype"/>
          <w:lang w:val="it-IT"/>
        </w:rPr>
        <w:t>nformazione</w:t>
      </w:r>
      <w:r w:rsidRPr="00B77D00" w:rsidR="009F71F9">
        <w:rPr>
          <w:rFonts w:ascii="Palatino Linotype" w:hAnsi="Palatino Linotype"/>
          <w:lang w:val="it-IT"/>
        </w:rPr>
        <w:t xml:space="preserve"> sar</w:t>
      </w:r>
      <w:r w:rsidRPr="00B77D00" w:rsidR="00BE1065">
        <w:rPr>
          <w:rFonts w:ascii="Palatino Linotype" w:hAnsi="Palatino Linotype"/>
          <w:lang w:val="it-IT"/>
        </w:rPr>
        <w:t>à condivisa</w:t>
      </w:r>
      <w:r w:rsidRPr="00B77D00" w:rsidR="009F71F9">
        <w:rPr>
          <w:rFonts w:ascii="Palatino Linotype" w:hAnsi="Palatino Linotype"/>
          <w:lang w:val="it-IT"/>
        </w:rPr>
        <w:t xml:space="preserve"> nella </w:t>
      </w:r>
      <w:r w:rsidRPr="00B77D00">
        <w:rPr>
          <w:rFonts w:ascii="Palatino Linotype" w:hAnsi="Palatino Linotype"/>
          <w:lang w:val="it-IT"/>
        </w:rPr>
        <w:t xml:space="preserve">prima </w:t>
      </w:r>
      <w:r w:rsidRPr="00B77D00" w:rsidR="009F71F9">
        <w:rPr>
          <w:rFonts w:ascii="Palatino Linotype" w:hAnsi="Palatino Linotype"/>
          <w:lang w:val="it-IT"/>
        </w:rPr>
        <w:t xml:space="preserve">nota </w:t>
      </w:r>
      <w:r w:rsidRPr="00B77D00">
        <w:rPr>
          <w:rFonts w:ascii="Palatino Linotype" w:hAnsi="Palatino Linotype"/>
          <w:lang w:val="it-IT"/>
        </w:rPr>
        <w:t>utile dopo la conclusione del contratt</w:t>
      </w:r>
      <w:r w:rsidRPr="00B77D00" w:rsidR="00A86EC4">
        <w:rPr>
          <w:rFonts w:ascii="Palatino Linotype" w:hAnsi="Palatino Linotype"/>
          <w:lang w:val="it-IT"/>
        </w:rPr>
        <w:t>o.</w:t>
      </w:r>
    </w:p>
    <w:p w:rsidRPr="00B77D00" w:rsidR="0049704C" w:rsidP="0049704C" w:rsidRDefault="0049704C" w14:paraId="045B5733" w14:textId="77777777">
      <w:pPr>
        <w:pStyle w:val="pf0"/>
        <w:spacing w:before="60" w:beforeAutospacing="0" w:after="0" w:afterAutospacing="0"/>
        <w:jc w:val="both"/>
        <w:rPr>
          <w:rFonts w:ascii="Palatino Linotype" w:hAnsi="Palatino Linotype"/>
          <w:lang w:val="it-IT"/>
        </w:rPr>
      </w:pPr>
    </w:p>
    <w:p w:rsidRPr="00B77D00" w:rsidR="00EC428C" w:rsidP="0049704C" w:rsidRDefault="002F7EE0" w14:paraId="6DFDFBDA" w14:textId="5059C9D8">
      <w:pPr>
        <w:pStyle w:val="Titolo1"/>
        <w:spacing w:before="60"/>
        <w:jc w:val="both"/>
        <w:rPr>
          <w:rFonts w:ascii="Palatino Linotype" w:hAnsi="Palatino Linotype"/>
        </w:rPr>
      </w:pPr>
      <w:bookmarkStart w:name="_Toc193469621" w:id="14"/>
      <w:r w:rsidRPr="00B77D00">
        <w:rPr>
          <w:rFonts w:ascii="Palatino Linotype" w:hAnsi="Palatino Linotype"/>
        </w:rPr>
        <w:t>RISULTATI</w:t>
      </w:r>
      <w:r w:rsidRPr="00B77D00">
        <w:rPr>
          <w:rFonts w:ascii="Palatino Linotype" w:hAnsi="Palatino Linotype"/>
          <w:spacing w:val="-4"/>
        </w:rPr>
        <w:t xml:space="preserve"> </w:t>
      </w:r>
      <w:r w:rsidRPr="00B77D00">
        <w:rPr>
          <w:rFonts w:ascii="Palatino Linotype" w:hAnsi="Palatino Linotype"/>
        </w:rPr>
        <w:t>OTTENUTI</w:t>
      </w:r>
      <w:bookmarkEnd w:id="14"/>
    </w:p>
    <w:p w:rsidRPr="00B77D00" w:rsidR="0049704C" w:rsidP="0049704C" w:rsidRDefault="00BE1065" w14:paraId="7F3455C8" w14:textId="16999926">
      <w:pPr>
        <w:pStyle w:val="Corpotesto"/>
        <w:spacing w:before="60"/>
        <w:jc w:val="both"/>
        <w:rPr>
          <w:rFonts w:ascii="Palatino Linotype" w:hAnsi="Palatino Linotype"/>
        </w:rPr>
      </w:pPr>
      <w:r w:rsidRPr="00B77D00">
        <w:rPr>
          <w:rFonts w:ascii="Palatino Linotype" w:hAnsi="Palatino Linotype"/>
        </w:rPr>
        <w:t>Queste informazioni</w:t>
      </w:r>
      <w:r w:rsidRPr="00B77D00" w:rsidR="009F71F9">
        <w:rPr>
          <w:rFonts w:ascii="Palatino Linotype" w:hAnsi="Palatino Linotype"/>
        </w:rPr>
        <w:t xml:space="preserve"> saranno </w:t>
      </w:r>
      <w:r w:rsidRPr="00B77D00">
        <w:rPr>
          <w:rFonts w:ascii="Palatino Linotype" w:hAnsi="Palatino Linotype"/>
        </w:rPr>
        <w:t>condivise</w:t>
      </w:r>
      <w:r w:rsidRPr="00B77D00" w:rsidR="009F71F9">
        <w:rPr>
          <w:rFonts w:ascii="Palatino Linotype" w:hAnsi="Palatino Linotype"/>
        </w:rPr>
        <w:t xml:space="preserve"> nella prima nota utile dopo </w:t>
      </w:r>
      <w:r w:rsidRPr="00B77D00" w:rsidR="00E363D4">
        <w:rPr>
          <w:rFonts w:ascii="Palatino Linotype" w:hAnsi="Palatino Linotype"/>
        </w:rPr>
        <w:t xml:space="preserve">la </w:t>
      </w:r>
      <w:r w:rsidRPr="00B77D00" w:rsidR="009F71F9">
        <w:rPr>
          <w:rFonts w:ascii="Palatino Linotype" w:hAnsi="Palatino Linotype"/>
        </w:rPr>
        <w:t>conclusione contratto</w:t>
      </w:r>
      <w:r w:rsidRPr="00B77D00" w:rsidR="00531404">
        <w:rPr>
          <w:rFonts w:ascii="Palatino Linotype" w:hAnsi="Palatino Linotype"/>
        </w:rPr>
        <w:t>.</w:t>
      </w:r>
    </w:p>
    <w:p w:rsidRPr="00B77D00" w:rsidR="00405748" w:rsidP="0049704C" w:rsidRDefault="00405748" w14:paraId="1D9517A8" w14:textId="77777777">
      <w:pPr>
        <w:pStyle w:val="Corpotesto"/>
        <w:spacing w:before="60"/>
        <w:jc w:val="both"/>
        <w:rPr>
          <w:rFonts w:ascii="Palatino Linotype" w:hAnsi="Palatino Linotype"/>
        </w:rPr>
      </w:pPr>
    </w:p>
    <w:p w:rsidRPr="00B77D00" w:rsidR="00897775" w:rsidP="0049704C" w:rsidRDefault="002F7EE0" w14:paraId="10064360" w14:textId="77777777">
      <w:pPr>
        <w:pStyle w:val="Titolo1"/>
        <w:spacing w:before="60"/>
        <w:jc w:val="both"/>
        <w:rPr>
          <w:rFonts w:ascii="Palatino Linotype" w:hAnsi="Palatino Linotype"/>
        </w:rPr>
      </w:pPr>
      <w:bookmarkStart w:name="_Toc193469622" w:id="15"/>
      <w:r w:rsidRPr="00B77D00">
        <w:rPr>
          <w:rFonts w:ascii="Palatino Linotype" w:hAnsi="Palatino Linotype"/>
        </w:rPr>
        <w:t>LEZIONI</w:t>
      </w:r>
      <w:r w:rsidRPr="00B77D00">
        <w:rPr>
          <w:rFonts w:ascii="Palatino Linotype" w:hAnsi="Palatino Linotype"/>
          <w:spacing w:val="-5"/>
        </w:rPr>
        <w:t xml:space="preserve"> </w:t>
      </w:r>
      <w:r w:rsidRPr="00B77D00">
        <w:rPr>
          <w:rFonts w:ascii="Palatino Linotype" w:hAnsi="Palatino Linotype"/>
        </w:rPr>
        <w:t>APPRESE</w:t>
      </w:r>
      <w:r w:rsidRPr="00B77D00">
        <w:rPr>
          <w:rFonts w:ascii="Palatino Linotype" w:hAnsi="Palatino Linotype"/>
          <w:spacing w:val="-4"/>
        </w:rPr>
        <w:t xml:space="preserve"> </w:t>
      </w:r>
      <w:r w:rsidRPr="00B77D00">
        <w:rPr>
          <w:rFonts w:ascii="Palatino Linotype" w:hAnsi="Palatino Linotype"/>
        </w:rPr>
        <w:t>ED</w:t>
      </w:r>
      <w:r w:rsidRPr="00B77D00">
        <w:rPr>
          <w:rFonts w:ascii="Palatino Linotype" w:hAnsi="Palatino Linotype"/>
          <w:spacing w:val="-2"/>
        </w:rPr>
        <w:t xml:space="preserve"> </w:t>
      </w:r>
      <w:r w:rsidRPr="00B77D00">
        <w:rPr>
          <w:rFonts w:ascii="Palatino Linotype" w:hAnsi="Palatino Linotype"/>
        </w:rPr>
        <w:t>INIZIATIVE</w:t>
      </w:r>
      <w:r w:rsidRPr="00B77D00">
        <w:rPr>
          <w:rFonts w:ascii="Palatino Linotype" w:hAnsi="Palatino Linotype"/>
          <w:spacing w:val="-4"/>
        </w:rPr>
        <w:t xml:space="preserve"> </w:t>
      </w:r>
      <w:r w:rsidRPr="00B77D00">
        <w:rPr>
          <w:rFonts w:ascii="Palatino Linotype" w:hAnsi="Palatino Linotype"/>
        </w:rPr>
        <w:t>FUTURE</w:t>
      </w:r>
      <w:bookmarkEnd w:id="15"/>
    </w:p>
    <w:p w:rsidRPr="00B77D00" w:rsidR="009F71F9" w:rsidP="0049704C" w:rsidRDefault="009F71F9" w14:paraId="64B2212C" w14:textId="40BDE9B8">
      <w:pPr>
        <w:pStyle w:val="Corpotesto"/>
        <w:spacing w:before="60"/>
        <w:jc w:val="both"/>
        <w:rPr>
          <w:rFonts w:ascii="Palatino Linotype" w:hAnsi="Palatino Linotype"/>
        </w:rPr>
      </w:pPr>
      <w:r w:rsidRPr="00B77D00">
        <w:rPr>
          <w:rFonts w:ascii="Palatino Linotype" w:hAnsi="Palatino Linotype"/>
        </w:rPr>
        <w:t xml:space="preserve">Le evidenze saranno inviate nella prima nota utile dopo </w:t>
      </w:r>
      <w:r w:rsidRPr="00B77D00" w:rsidR="00E363D4">
        <w:rPr>
          <w:rFonts w:ascii="Palatino Linotype" w:hAnsi="Palatino Linotype"/>
        </w:rPr>
        <w:t xml:space="preserve">la </w:t>
      </w:r>
      <w:r w:rsidRPr="00B77D00">
        <w:rPr>
          <w:rFonts w:ascii="Palatino Linotype" w:hAnsi="Palatino Linotype"/>
        </w:rPr>
        <w:t>conclusione contratto</w:t>
      </w:r>
      <w:r w:rsidRPr="00B77D00" w:rsidR="00646DB8">
        <w:rPr>
          <w:rFonts w:ascii="Palatino Linotype" w:hAnsi="Palatino Linotype"/>
        </w:rPr>
        <w:t>.</w:t>
      </w:r>
    </w:p>
    <w:p w:rsidRPr="00B77D00" w:rsidR="00897775" w:rsidP="005906E3" w:rsidRDefault="00897775" w14:paraId="29D92FE8" w14:textId="20DD2343">
      <w:pPr>
        <w:pStyle w:val="Corpotesto"/>
        <w:spacing w:before="125" w:line="259" w:lineRule="auto"/>
        <w:jc w:val="both"/>
        <w:rPr>
          <w:rFonts w:ascii="Palatino Linotype" w:hAnsi="Palatino Linotype"/>
        </w:rPr>
      </w:pPr>
    </w:p>
    <w:sectPr w:rsidRPr="00B77D00" w:rsidR="00897775" w:rsidSect="00C26245">
      <w:pgSz w:w="11910" w:h="16840" w:orient="portrait"/>
      <w:pgMar w:top="1300" w:right="1137" w:bottom="1240" w:left="1380" w:header="0" w:footer="10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03C95" w:rsidRDefault="00703C95" w14:paraId="2FC5506E" w14:textId="77777777">
      <w:r>
        <w:separator/>
      </w:r>
    </w:p>
  </w:endnote>
  <w:endnote w:type="continuationSeparator" w:id="0">
    <w:p w:rsidR="00703C95" w:rsidRDefault="00703C95" w14:paraId="2A457F7D" w14:textId="77777777">
      <w:r>
        <w:continuationSeparator/>
      </w:r>
    </w:p>
  </w:endnote>
  <w:endnote w:type="continuationNotice" w:id="1">
    <w:p w:rsidR="00703C95" w:rsidRDefault="00703C95" w14:paraId="614157A0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05501" w:rsidRDefault="00205501" w14:paraId="77A9504B" w14:textId="52693694">
    <w:pPr>
      <w:pStyle w:val="Pidipagina"/>
    </w:pPr>
  </w:p>
  <w:p w:rsidR="00897775" w:rsidRDefault="00897775" w14:paraId="2ADAA059" w14:textId="608959E5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03C95" w:rsidRDefault="00703C95" w14:paraId="6AD9151A" w14:textId="77777777">
      <w:r>
        <w:separator/>
      </w:r>
    </w:p>
  </w:footnote>
  <w:footnote w:type="continuationSeparator" w:id="0">
    <w:p w:rsidR="00703C95" w:rsidRDefault="00703C95" w14:paraId="462DE092" w14:textId="77777777">
      <w:r>
        <w:continuationSeparator/>
      </w:r>
    </w:p>
  </w:footnote>
  <w:footnote w:type="continuationNotice" w:id="1">
    <w:p w:rsidR="00703C95" w:rsidRDefault="00703C95" w14:paraId="347FB5EC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F15D3"/>
    <w:multiLevelType w:val="hybridMultilevel"/>
    <w:tmpl w:val="FFEC8B3C"/>
    <w:lvl w:ilvl="0" w:tplc="9F8E8454">
      <w:numFmt w:val="bullet"/>
      <w:lvlText w:val="•"/>
      <w:lvlJc w:val="left"/>
      <w:pPr>
        <w:ind w:left="786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12C448B"/>
    <w:multiLevelType w:val="hybridMultilevel"/>
    <w:tmpl w:val="A7DE9F60"/>
    <w:lvl w:ilvl="0" w:tplc="9F8E8454">
      <w:numFmt w:val="bullet"/>
      <w:lvlText w:val="•"/>
      <w:lvlJc w:val="left"/>
      <w:pPr>
        <w:ind w:left="786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30C2060"/>
    <w:multiLevelType w:val="hybridMultilevel"/>
    <w:tmpl w:val="56E61F4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BF57254"/>
    <w:multiLevelType w:val="hybridMultilevel"/>
    <w:tmpl w:val="B418908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18558D8"/>
    <w:multiLevelType w:val="hybridMultilevel"/>
    <w:tmpl w:val="411A137C"/>
    <w:lvl w:ilvl="0" w:tplc="9F8E8454">
      <w:numFmt w:val="bullet"/>
      <w:lvlText w:val="•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374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094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14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534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254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974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694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14" w:hanging="360"/>
      </w:pPr>
      <w:rPr>
        <w:rFonts w:hint="default" w:ascii="Wingdings" w:hAnsi="Wingdings"/>
      </w:rPr>
    </w:lvl>
  </w:abstractNum>
  <w:abstractNum w:abstractNumId="5" w15:restartNumberingAfterBreak="0">
    <w:nsid w:val="556C5924"/>
    <w:multiLevelType w:val="hybridMultilevel"/>
    <w:tmpl w:val="FF4C9BE6"/>
    <w:lvl w:ilvl="0" w:tplc="9F8E8454">
      <w:numFmt w:val="bullet"/>
      <w:lvlText w:val="•"/>
      <w:lvlJc w:val="left"/>
      <w:pPr>
        <w:ind w:left="786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B395EB9"/>
    <w:multiLevelType w:val="hybridMultilevel"/>
    <w:tmpl w:val="2DEACC8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2B74B28"/>
    <w:multiLevelType w:val="hybridMultilevel"/>
    <w:tmpl w:val="F6D03A80"/>
    <w:lvl w:ilvl="0" w:tplc="9F8E8454">
      <w:numFmt w:val="bullet"/>
      <w:lvlText w:val="•"/>
      <w:lvlJc w:val="left"/>
      <w:pPr>
        <w:ind w:left="786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8" w15:restartNumberingAfterBreak="0">
    <w:nsid w:val="6C9A2B05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CEA1330"/>
    <w:multiLevelType w:val="hybridMultilevel"/>
    <w:tmpl w:val="A1B8ABC6"/>
    <w:lvl w:ilvl="0" w:tplc="04100001">
      <w:start w:val="1"/>
      <w:numFmt w:val="bullet"/>
      <w:lvlText w:val=""/>
      <w:lvlJc w:val="left"/>
      <w:pPr>
        <w:ind w:left="1146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num w:numId="1" w16cid:durableId="166213904">
    <w:abstractNumId w:val="8"/>
  </w:num>
  <w:num w:numId="2" w16cid:durableId="1995869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047233">
    <w:abstractNumId w:val="6"/>
  </w:num>
  <w:num w:numId="4" w16cid:durableId="1945528922">
    <w:abstractNumId w:val="3"/>
  </w:num>
  <w:num w:numId="5" w16cid:durableId="696739290">
    <w:abstractNumId w:val="2"/>
  </w:num>
  <w:num w:numId="6" w16cid:durableId="319385853">
    <w:abstractNumId w:val="9"/>
  </w:num>
  <w:num w:numId="7" w16cid:durableId="976036093">
    <w:abstractNumId w:val="7"/>
  </w:num>
  <w:num w:numId="8" w16cid:durableId="553467511">
    <w:abstractNumId w:val="1"/>
  </w:num>
  <w:num w:numId="9" w16cid:durableId="899049960">
    <w:abstractNumId w:val="4"/>
  </w:num>
  <w:num w:numId="10" w16cid:durableId="1866480243">
    <w:abstractNumId w:val="0"/>
  </w:num>
  <w:num w:numId="11" w16cid:durableId="1572697671">
    <w:abstractNumId w:val="5"/>
  </w:num>
  <w:num w:numId="12" w16cid:durableId="327488738">
    <w:abstractNumId w:val="8"/>
  </w:num>
  <w:num w:numId="13" w16cid:durableId="232005496">
    <w:abstractNumId w:val="8"/>
  </w:num>
  <w:num w:numId="14" w16cid:durableId="806435197">
    <w:abstractNumId w:val="8"/>
  </w:num>
  <w:numIdMacAtCleanup w:val="5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775"/>
    <w:rsid w:val="00005C47"/>
    <w:rsid w:val="00005EC9"/>
    <w:rsid w:val="00010423"/>
    <w:rsid w:val="00017AFA"/>
    <w:rsid w:val="00022EFE"/>
    <w:rsid w:val="000263FD"/>
    <w:rsid w:val="000268CC"/>
    <w:rsid w:val="0003693B"/>
    <w:rsid w:val="00044919"/>
    <w:rsid w:val="00055FCF"/>
    <w:rsid w:val="00062274"/>
    <w:rsid w:val="00063E60"/>
    <w:rsid w:val="00064BDC"/>
    <w:rsid w:val="00067272"/>
    <w:rsid w:val="00073B72"/>
    <w:rsid w:val="000761AA"/>
    <w:rsid w:val="0007639A"/>
    <w:rsid w:val="00080207"/>
    <w:rsid w:val="000803F4"/>
    <w:rsid w:val="0008574B"/>
    <w:rsid w:val="00086381"/>
    <w:rsid w:val="00087E49"/>
    <w:rsid w:val="000903C8"/>
    <w:rsid w:val="000922E8"/>
    <w:rsid w:val="00094024"/>
    <w:rsid w:val="000944A7"/>
    <w:rsid w:val="000964AB"/>
    <w:rsid w:val="000A0C87"/>
    <w:rsid w:val="000A2A3E"/>
    <w:rsid w:val="000A74D4"/>
    <w:rsid w:val="000B3612"/>
    <w:rsid w:val="000B74F7"/>
    <w:rsid w:val="000C006E"/>
    <w:rsid w:val="000D6DE7"/>
    <w:rsid w:val="000F2BE7"/>
    <w:rsid w:val="000F348D"/>
    <w:rsid w:val="000F44A5"/>
    <w:rsid w:val="000F53E8"/>
    <w:rsid w:val="000F6B5D"/>
    <w:rsid w:val="00102D11"/>
    <w:rsid w:val="00103060"/>
    <w:rsid w:val="00104A92"/>
    <w:rsid w:val="001113B6"/>
    <w:rsid w:val="00117628"/>
    <w:rsid w:val="0014209D"/>
    <w:rsid w:val="00151DD9"/>
    <w:rsid w:val="00152AC0"/>
    <w:rsid w:val="00153EAC"/>
    <w:rsid w:val="001563A1"/>
    <w:rsid w:val="001603F6"/>
    <w:rsid w:val="001647B1"/>
    <w:rsid w:val="00166EF7"/>
    <w:rsid w:val="00167C77"/>
    <w:rsid w:val="00171918"/>
    <w:rsid w:val="00172550"/>
    <w:rsid w:val="001732E2"/>
    <w:rsid w:val="00176C15"/>
    <w:rsid w:val="0018132D"/>
    <w:rsid w:val="001849CB"/>
    <w:rsid w:val="00185EA4"/>
    <w:rsid w:val="0019427F"/>
    <w:rsid w:val="00197B50"/>
    <w:rsid w:val="001A4495"/>
    <w:rsid w:val="001B1336"/>
    <w:rsid w:val="001B46AE"/>
    <w:rsid w:val="001B6D88"/>
    <w:rsid w:val="001C3BF9"/>
    <w:rsid w:val="001C3FE7"/>
    <w:rsid w:val="001D009E"/>
    <w:rsid w:val="001D4AB8"/>
    <w:rsid w:val="001D6EF1"/>
    <w:rsid w:val="001E0DD9"/>
    <w:rsid w:val="001F73A0"/>
    <w:rsid w:val="001F73D4"/>
    <w:rsid w:val="00201099"/>
    <w:rsid w:val="00204B22"/>
    <w:rsid w:val="00205501"/>
    <w:rsid w:val="00211A74"/>
    <w:rsid w:val="00214C3D"/>
    <w:rsid w:val="00217375"/>
    <w:rsid w:val="002178B4"/>
    <w:rsid w:val="00221707"/>
    <w:rsid w:val="00222769"/>
    <w:rsid w:val="002302EA"/>
    <w:rsid w:val="00231339"/>
    <w:rsid w:val="002333FF"/>
    <w:rsid w:val="00244D42"/>
    <w:rsid w:val="00256FB5"/>
    <w:rsid w:val="002644FD"/>
    <w:rsid w:val="00267886"/>
    <w:rsid w:val="00270350"/>
    <w:rsid w:val="00271434"/>
    <w:rsid w:val="002733F5"/>
    <w:rsid w:val="002801AC"/>
    <w:rsid w:val="0028041C"/>
    <w:rsid w:val="00282993"/>
    <w:rsid w:val="00285E3A"/>
    <w:rsid w:val="0029222D"/>
    <w:rsid w:val="00292537"/>
    <w:rsid w:val="00292B4E"/>
    <w:rsid w:val="00292D2D"/>
    <w:rsid w:val="00293092"/>
    <w:rsid w:val="002938AA"/>
    <w:rsid w:val="0029530E"/>
    <w:rsid w:val="002A0B70"/>
    <w:rsid w:val="002A1295"/>
    <w:rsid w:val="002A1537"/>
    <w:rsid w:val="002A4F38"/>
    <w:rsid w:val="002A6A1D"/>
    <w:rsid w:val="002A7761"/>
    <w:rsid w:val="002B1E76"/>
    <w:rsid w:val="002B48F6"/>
    <w:rsid w:val="002C1938"/>
    <w:rsid w:val="002C1DE8"/>
    <w:rsid w:val="002C2C0A"/>
    <w:rsid w:val="002C4FF2"/>
    <w:rsid w:val="002C51E0"/>
    <w:rsid w:val="002C532E"/>
    <w:rsid w:val="002C58D6"/>
    <w:rsid w:val="002D021F"/>
    <w:rsid w:val="002D354A"/>
    <w:rsid w:val="002D35A4"/>
    <w:rsid w:val="002D3881"/>
    <w:rsid w:val="002E5C78"/>
    <w:rsid w:val="002E6D77"/>
    <w:rsid w:val="002F0792"/>
    <w:rsid w:val="002F1777"/>
    <w:rsid w:val="002F2CC0"/>
    <w:rsid w:val="002F7EE0"/>
    <w:rsid w:val="003071D0"/>
    <w:rsid w:val="00307C0B"/>
    <w:rsid w:val="00307E58"/>
    <w:rsid w:val="003135E2"/>
    <w:rsid w:val="003138D4"/>
    <w:rsid w:val="0031471E"/>
    <w:rsid w:val="00323368"/>
    <w:rsid w:val="003329D9"/>
    <w:rsid w:val="00335557"/>
    <w:rsid w:val="0033669D"/>
    <w:rsid w:val="00337EF4"/>
    <w:rsid w:val="003407D9"/>
    <w:rsid w:val="003430E9"/>
    <w:rsid w:val="00345742"/>
    <w:rsid w:val="00365737"/>
    <w:rsid w:val="00370107"/>
    <w:rsid w:val="00374F43"/>
    <w:rsid w:val="003757EA"/>
    <w:rsid w:val="003773CB"/>
    <w:rsid w:val="00380D28"/>
    <w:rsid w:val="00384EAE"/>
    <w:rsid w:val="00390C86"/>
    <w:rsid w:val="003A4E8D"/>
    <w:rsid w:val="003B5F85"/>
    <w:rsid w:val="003C3D06"/>
    <w:rsid w:val="003C529E"/>
    <w:rsid w:val="003C6C23"/>
    <w:rsid w:val="003C6F21"/>
    <w:rsid w:val="003D3248"/>
    <w:rsid w:val="003D5484"/>
    <w:rsid w:val="003E08F2"/>
    <w:rsid w:val="003E225B"/>
    <w:rsid w:val="003E2F1D"/>
    <w:rsid w:val="00400041"/>
    <w:rsid w:val="00405748"/>
    <w:rsid w:val="00405C6F"/>
    <w:rsid w:val="00412B5B"/>
    <w:rsid w:val="00413B0E"/>
    <w:rsid w:val="00437166"/>
    <w:rsid w:val="004455C9"/>
    <w:rsid w:val="0045056D"/>
    <w:rsid w:val="00454C0E"/>
    <w:rsid w:val="00456F13"/>
    <w:rsid w:val="00460A82"/>
    <w:rsid w:val="00465E3B"/>
    <w:rsid w:val="00467BD3"/>
    <w:rsid w:val="004741BA"/>
    <w:rsid w:val="00475EDB"/>
    <w:rsid w:val="0047756A"/>
    <w:rsid w:val="004902B1"/>
    <w:rsid w:val="0049334E"/>
    <w:rsid w:val="00493DCE"/>
    <w:rsid w:val="0049704C"/>
    <w:rsid w:val="004A39AD"/>
    <w:rsid w:val="004A464B"/>
    <w:rsid w:val="004D210B"/>
    <w:rsid w:val="004E3049"/>
    <w:rsid w:val="004E5841"/>
    <w:rsid w:val="004F3EAA"/>
    <w:rsid w:val="004F5C59"/>
    <w:rsid w:val="004F7DA5"/>
    <w:rsid w:val="005035AF"/>
    <w:rsid w:val="00503A64"/>
    <w:rsid w:val="00510DB0"/>
    <w:rsid w:val="005175C0"/>
    <w:rsid w:val="005301F2"/>
    <w:rsid w:val="00531404"/>
    <w:rsid w:val="00562D9C"/>
    <w:rsid w:val="005659DC"/>
    <w:rsid w:val="00566A4C"/>
    <w:rsid w:val="00566AB9"/>
    <w:rsid w:val="00572ABE"/>
    <w:rsid w:val="00574972"/>
    <w:rsid w:val="00581F86"/>
    <w:rsid w:val="005827FB"/>
    <w:rsid w:val="00585A57"/>
    <w:rsid w:val="0058732D"/>
    <w:rsid w:val="005878CA"/>
    <w:rsid w:val="005906E3"/>
    <w:rsid w:val="00593B70"/>
    <w:rsid w:val="00594801"/>
    <w:rsid w:val="005976B3"/>
    <w:rsid w:val="00597ED7"/>
    <w:rsid w:val="005A03D9"/>
    <w:rsid w:val="005B0D4B"/>
    <w:rsid w:val="005B2164"/>
    <w:rsid w:val="005B613A"/>
    <w:rsid w:val="005C3279"/>
    <w:rsid w:val="005C40FA"/>
    <w:rsid w:val="005C4C12"/>
    <w:rsid w:val="005C77BB"/>
    <w:rsid w:val="005E2D44"/>
    <w:rsid w:val="005F3016"/>
    <w:rsid w:val="005F5034"/>
    <w:rsid w:val="005F54BE"/>
    <w:rsid w:val="00605408"/>
    <w:rsid w:val="00607EAC"/>
    <w:rsid w:val="00614588"/>
    <w:rsid w:val="00620F59"/>
    <w:rsid w:val="00625714"/>
    <w:rsid w:val="00626106"/>
    <w:rsid w:val="006264C9"/>
    <w:rsid w:val="00632AEE"/>
    <w:rsid w:val="00642270"/>
    <w:rsid w:val="0064357B"/>
    <w:rsid w:val="006450D7"/>
    <w:rsid w:val="0064551B"/>
    <w:rsid w:val="00646DB8"/>
    <w:rsid w:val="006529C4"/>
    <w:rsid w:val="00654913"/>
    <w:rsid w:val="00661EF0"/>
    <w:rsid w:val="00671D90"/>
    <w:rsid w:val="00673E63"/>
    <w:rsid w:val="00677A95"/>
    <w:rsid w:val="00682DD3"/>
    <w:rsid w:val="00685DC5"/>
    <w:rsid w:val="00687E23"/>
    <w:rsid w:val="006936DE"/>
    <w:rsid w:val="006A437B"/>
    <w:rsid w:val="006A4B62"/>
    <w:rsid w:val="006A7347"/>
    <w:rsid w:val="006B64BE"/>
    <w:rsid w:val="006C0406"/>
    <w:rsid w:val="006C22E9"/>
    <w:rsid w:val="006C4EC9"/>
    <w:rsid w:val="006C53A2"/>
    <w:rsid w:val="006D5B66"/>
    <w:rsid w:val="006D64E9"/>
    <w:rsid w:val="006D6A53"/>
    <w:rsid w:val="006E1734"/>
    <w:rsid w:val="006F21A1"/>
    <w:rsid w:val="006F3B21"/>
    <w:rsid w:val="00703581"/>
    <w:rsid w:val="00703853"/>
    <w:rsid w:val="00703C95"/>
    <w:rsid w:val="007129A9"/>
    <w:rsid w:val="00713223"/>
    <w:rsid w:val="00716938"/>
    <w:rsid w:val="00720F1A"/>
    <w:rsid w:val="00722330"/>
    <w:rsid w:val="00735C36"/>
    <w:rsid w:val="00740744"/>
    <w:rsid w:val="00753F3F"/>
    <w:rsid w:val="007601DC"/>
    <w:rsid w:val="00765B5F"/>
    <w:rsid w:val="00767A8C"/>
    <w:rsid w:val="00773B19"/>
    <w:rsid w:val="0077660D"/>
    <w:rsid w:val="00781838"/>
    <w:rsid w:val="007849A2"/>
    <w:rsid w:val="007A25D7"/>
    <w:rsid w:val="007C059E"/>
    <w:rsid w:val="007C63A9"/>
    <w:rsid w:val="007C77A0"/>
    <w:rsid w:val="007D083A"/>
    <w:rsid w:val="007D4AAD"/>
    <w:rsid w:val="007D64BD"/>
    <w:rsid w:val="007D7367"/>
    <w:rsid w:val="007E30C7"/>
    <w:rsid w:val="007E52EA"/>
    <w:rsid w:val="007F1F7F"/>
    <w:rsid w:val="007F24F9"/>
    <w:rsid w:val="007F507B"/>
    <w:rsid w:val="007F5E8D"/>
    <w:rsid w:val="008003EF"/>
    <w:rsid w:val="00804A7C"/>
    <w:rsid w:val="00810BDF"/>
    <w:rsid w:val="0081797E"/>
    <w:rsid w:val="00821833"/>
    <w:rsid w:val="00840253"/>
    <w:rsid w:val="008438A9"/>
    <w:rsid w:val="00845ADB"/>
    <w:rsid w:val="00856D81"/>
    <w:rsid w:val="0085747F"/>
    <w:rsid w:val="0086174D"/>
    <w:rsid w:val="008716A7"/>
    <w:rsid w:val="008725B6"/>
    <w:rsid w:val="00883EC2"/>
    <w:rsid w:val="008842C3"/>
    <w:rsid w:val="0088794C"/>
    <w:rsid w:val="00887A3B"/>
    <w:rsid w:val="00891AA7"/>
    <w:rsid w:val="00897775"/>
    <w:rsid w:val="008A1934"/>
    <w:rsid w:val="008A47AD"/>
    <w:rsid w:val="008A63A5"/>
    <w:rsid w:val="008B7023"/>
    <w:rsid w:val="008B7258"/>
    <w:rsid w:val="008C0069"/>
    <w:rsid w:val="008C1790"/>
    <w:rsid w:val="008D32C4"/>
    <w:rsid w:val="008D5D49"/>
    <w:rsid w:val="008D7BEF"/>
    <w:rsid w:val="008E51FD"/>
    <w:rsid w:val="008E75F9"/>
    <w:rsid w:val="008F2F0C"/>
    <w:rsid w:val="0091293F"/>
    <w:rsid w:val="009236C0"/>
    <w:rsid w:val="009276E6"/>
    <w:rsid w:val="00930B6A"/>
    <w:rsid w:val="00933CA6"/>
    <w:rsid w:val="00934A61"/>
    <w:rsid w:val="00942272"/>
    <w:rsid w:val="00945444"/>
    <w:rsid w:val="00945614"/>
    <w:rsid w:val="00953C2B"/>
    <w:rsid w:val="009559D0"/>
    <w:rsid w:val="009572D8"/>
    <w:rsid w:val="0096389B"/>
    <w:rsid w:val="0096672C"/>
    <w:rsid w:val="00966A90"/>
    <w:rsid w:val="009670BA"/>
    <w:rsid w:val="00972570"/>
    <w:rsid w:val="00974C8E"/>
    <w:rsid w:val="00975A3F"/>
    <w:rsid w:val="00994ABE"/>
    <w:rsid w:val="00995D93"/>
    <w:rsid w:val="00995E7F"/>
    <w:rsid w:val="009A74FA"/>
    <w:rsid w:val="009B1956"/>
    <w:rsid w:val="009B28DD"/>
    <w:rsid w:val="009B3E39"/>
    <w:rsid w:val="009B45F1"/>
    <w:rsid w:val="009B547D"/>
    <w:rsid w:val="009C12F4"/>
    <w:rsid w:val="009C3BCE"/>
    <w:rsid w:val="009C3E29"/>
    <w:rsid w:val="009D7770"/>
    <w:rsid w:val="009E05E1"/>
    <w:rsid w:val="009E21DC"/>
    <w:rsid w:val="009E2856"/>
    <w:rsid w:val="009F26C3"/>
    <w:rsid w:val="009F2BE5"/>
    <w:rsid w:val="009F71F9"/>
    <w:rsid w:val="00A02637"/>
    <w:rsid w:val="00A035A2"/>
    <w:rsid w:val="00A03BA5"/>
    <w:rsid w:val="00A12C1C"/>
    <w:rsid w:val="00A231D0"/>
    <w:rsid w:val="00A23C29"/>
    <w:rsid w:val="00A253E1"/>
    <w:rsid w:val="00A4375F"/>
    <w:rsid w:val="00A5475A"/>
    <w:rsid w:val="00A55EE3"/>
    <w:rsid w:val="00A5776A"/>
    <w:rsid w:val="00A64EEA"/>
    <w:rsid w:val="00A6759F"/>
    <w:rsid w:val="00A806D1"/>
    <w:rsid w:val="00A827C9"/>
    <w:rsid w:val="00A82BFA"/>
    <w:rsid w:val="00A86EC4"/>
    <w:rsid w:val="00A90EC9"/>
    <w:rsid w:val="00A936B8"/>
    <w:rsid w:val="00AA2CD3"/>
    <w:rsid w:val="00AA5716"/>
    <w:rsid w:val="00AA5D96"/>
    <w:rsid w:val="00AB3D00"/>
    <w:rsid w:val="00AB6DB3"/>
    <w:rsid w:val="00AD3AEC"/>
    <w:rsid w:val="00AE4BD8"/>
    <w:rsid w:val="00AF50A2"/>
    <w:rsid w:val="00AF5F72"/>
    <w:rsid w:val="00AF7339"/>
    <w:rsid w:val="00B22C57"/>
    <w:rsid w:val="00B23830"/>
    <w:rsid w:val="00B25A04"/>
    <w:rsid w:val="00B32202"/>
    <w:rsid w:val="00B4418B"/>
    <w:rsid w:val="00B506AD"/>
    <w:rsid w:val="00B51EE3"/>
    <w:rsid w:val="00B5555E"/>
    <w:rsid w:val="00B56ACB"/>
    <w:rsid w:val="00B6059B"/>
    <w:rsid w:val="00B61EF1"/>
    <w:rsid w:val="00B655ED"/>
    <w:rsid w:val="00B72D59"/>
    <w:rsid w:val="00B738CD"/>
    <w:rsid w:val="00B77D00"/>
    <w:rsid w:val="00B803FC"/>
    <w:rsid w:val="00B9199C"/>
    <w:rsid w:val="00BA26D8"/>
    <w:rsid w:val="00BA39A9"/>
    <w:rsid w:val="00BB0A13"/>
    <w:rsid w:val="00BB3828"/>
    <w:rsid w:val="00BC2B05"/>
    <w:rsid w:val="00BC2E86"/>
    <w:rsid w:val="00BC3BC1"/>
    <w:rsid w:val="00BC5544"/>
    <w:rsid w:val="00BD1EBB"/>
    <w:rsid w:val="00BD2AC1"/>
    <w:rsid w:val="00BD35B8"/>
    <w:rsid w:val="00BD6E35"/>
    <w:rsid w:val="00BE0579"/>
    <w:rsid w:val="00BE1065"/>
    <w:rsid w:val="00BE1068"/>
    <w:rsid w:val="00BE2028"/>
    <w:rsid w:val="00BE3D87"/>
    <w:rsid w:val="00BE7304"/>
    <w:rsid w:val="00BF5515"/>
    <w:rsid w:val="00BF5F57"/>
    <w:rsid w:val="00C02066"/>
    <w:rsid w:val="00C056FC"/>
    <w:rsid w:val="00C1408E"/>
    <w:rsid w:val="00C16793"/>
    <w:rsid w:val="00C17C7D"/>
    <w:rsid w:val="00C26245"/>
    <w:rsid w:val="00C26381"/>
    <w:rsid w:val="00C27F1E"/>
    <w:rsid w:val="00C300C4"/>
    <w:rsid w:val="00C365EB"/>
    <w:rsid w:val="00C466EA"/>
    <w:rsid w:val="00C565DC"/>
    <w:rsid w:val="00C6451F"/>
    <w:rsid w:val="00C65301"/>
    <w:rsid w:val="00C70F89"/>
    <w:rsid w:val="00C7272A"/>
    <w:rsid w:val="00C72D5E"/>
    <w:rsid w:val="00C72FAF"/>
    <w:rsid w:val="00C754F5"/>
    <w:rsid w:val="00C77706"/>
    <w:rsid w:val="00C83672"/>
    <w:rsid w:val="00C903BA"/>
    <w:rsid w:val="00C909E5"/>
    <w:rsid w:val="00C924F3"/>
    <w:rsid w:val="00C92583"/>
    <w:rsid w:val="00CB5AD8"/>
    <w:rsid w:val="00CD2EB6"/>
    <w:rsid w:val="00CD55C7"/>
    <w:rsid w:val="00CD6488"/>
    <w:rsid w:val="00CE17E0"/>
    <w:rsid w:val="00CE3CA5"/>
    <w:rsid w:val="00CF3669"/>
    <w:rsid w:val="00D005DB"/>
    <w:rsid w:val="00D02075"/>
    <w:rsid w:val="00D05DC9"/>
    <w:rsid w:val="00D0757B"/>
    <w:rsid w:val="00D10CF3"/>
    <w:rsid w:val="00D11DA8"/>
    <w:rsid w:val="00D13F37"/>
    <w:rsid w:val="00D14F4C"/>
    <w:rsid w:val="00D166C9"/>
    <w:rsid w:val="00D23848"/>
    <w:rsid w:val="00D25A0E"/>
    <w:rsid w:val="00D25B89"/>
    <w:rsid w:val="00D30804"/>
    <w:rsid w:val="00D4755E"/>
    <w:rsid w:val="00D47949"/>
    <w:rsid w:val="00D5128A"/>
    <w:rsid w:val="00D51CC5"/>
    <w:rsid w:val="00D524B4"/>
    <w:rsid w:val="00D5329B"/>
    <w:rsid w:val="00D5338F"/>
    <w:rsid w:val="00D578D1"/>
    <w:rsid w:val="00D66DCF"/>
    <w:rsid w:val="00D7142A"/>
    <w:rsid w:val="00D720E2"/>
    <w:rsid w:val="00D727DA"/>
    <w:rsid w:val="00D732E3"/>
    <w:rsid w:val="00D73D5C"/>
    <w:rsid w:val="00D83150"/>
    <w:rsid w:val="00D86992"/>
    <w:rsid w:val="00DB05D9"/>
    <w:rsid w:val="00DB3934"/>
    <w:rsid w:val="00DC4B94"/>
    <w:rsid w:val="00DC532C"/>
    <w:rsid w:val="00DC6A3B"/>
    <w:rsid w:val="00DD1F98"/>
    <w:rsid w:val="00DD67E2"/>
    <w:rsid w:val="00DE69E8"/>
    <w:rsid w:val="00DE7DDD"/>
    <w:rsid w:val="00DF3487"/>
    <w:rsid w:val="00DF6C40"/>
    <w:rsid w:val="00DF75F5"/>
    <w:rsid w:val="00E00778"/>
    <w:rsid w:val="00E03E1F"/>
    <w:rsid w:val="00E053B4"/>
    <w:rsid w:val="00E05FD1"/>
    <w:rsid w:val="00E078D0"/>
    <w:rsid w:val="00E07AD7"/>
    <w:rsid w:val="00E112E8"/>
    <w:rsid w:val="00E12063"/>
    <w:rsid w:val="00E1433D"/>
    <w:rsid w:val="00E15591"/>
    <w:rsid w:val="00E16405"/>
    <w:rsid w:val="00E174CB"/>
    <w:rsid w:val="00E21809"/>
    <w:rsid w:val="00E23755"/>
    <w:rsid w:val="00E251AF"/>
    <w:rsid w:val="00E27404"/>
    <w:rsid w:val="00E27F17"/>
    <w:rsid w:val="00E3053D"/>
    <w:rsid w:val="00E363D4"/>
    <w:rsid w:val="00E42F9C"/>
    <w:rsid w:val="00E442F0"/>
    <w:rsid w:val="00E44312"/>
    <w:rsid w:val="00E44898"/>
    <w:rsid w:val="00E5028F"/>
    <w:rsid w:val="00E52BC0"/>
    <w:rsid w:val="00E61106"/>
    <w:rsid w:val="00E61FF7"/>
    <w:rsid w:val="00E646EF"/>
    <w:rsid w:val="00E7206B"/>
    <w:rsid w:val="00E74866"/>
    <w:rsid w:val="00E81ED5"/>
    <w:rsid w:val="00E948FE"/>
    <w:rsid w:val="00E9627E"/>
    <w:rsid w:val="00EB1162"/>
    <w:rsid w:val="00EB553A"/>
    <w:rsid w:val="00EC428C"/>
    <w:rsid w:val="00EC5F9B"/>
    <w:rsid w:val="00EC7336"/>
    <w:rsid w:val="00ED1A89"/>
    <w:rsid w:val="00ED66DC"/>
    <w:rsid w:val="00EE006E"/>
    <w:rsid w:val="00EE503D"/>
    <w:rsid w:val="00EF14C1"/>
    <w:rsid w:val="00F00516"/>
    <w:rsid w:val="00F041B2"/>
    <w:rsid w:val="00F04BDB"/>
    <w:rsid w:val="00F04F9F"/>
    <w:rsid w:val="00F0592A"/>
    <w:rsid w:val="00F11E6F"/>
    <w:rsid w:val="00F168F4"/>
    <w:rsid w:val="00F203A1"/>
    <w:rsid w:val="00F2092F"/>
    <w:rsid w:val="00F2591B"/>
    <w:rsid w:val="00F30558"/>
    <w:rsid w:val="00F37C1F"/>
    <w:rsid w:val="00F40F4E"/>
    <w:rsid w:val="00F43216"/>
    <w:rsid w:val="00F44BBA"/>
    <w:rsid w:val="00F51BF1"/>
    <w:rsid w:val="00F5331B"/>
    <w:rsid w:val="00F53DF0"/>
    <w:rsid w:val="00F55CB0"/>
    <w:rsid w:val="00F60F5C"/>
    <w:rsid w:val="00F649E2"/>
    <w:rsid w:val="00F672E3"/>
    <w:rsid w:val="00F70D26"/>
    <w:rsid w:val="00F754FA"/>
    <w:rsid w:val="00F767C6"/>
    <w:rsid w:val="00F83D66"/>
    <w:rsid w:val="00F91F99"/>
    <w:rsid w:val="00F94988"/>
    <w:rsid w:val="00F9539F"/>
    <w:rsid w:val="00F96A28"/>
    <w:rsid w:val="00FA187F"/>
    <w:rsid w:val="00FA25AE"/>
    <w:rsid w:val="00FA437B"/>
    <w:rsid w:val="00FA4C56"/>
    <w:rsid w:val="00FA5B2C"/>
    <w:rsid w:val="00FB04BF"/>
    <w:rsid w:val="00FB1962"/>
    <w:rsid w:val="00FC46A7"/>
    <w:rsid w:val="00FD13EA"/>
    <w:rsid w:val="00FD4C34"/>
    <w:rsid w:val="00FE4683"/>
    <w:rsid w:val="00FE5C44"/>
    <w:rsid w:val="00FF0BDF"/>
    <w:rsid w:val="00FF707D"/>
    <w:rsid w:val="07EEF245"/>
    <w:rsid w:val="1B57C559"/>
    <w:rsid w:val="478D1F8B"/>
    <w:rsid w:val="6D1CE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CC46298"/>
  <w15:docId w15:val="{C71DA8FB-6403-44EC-9F8F-9B8458D0808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267886"/>
    <w:rPr>
      <w:rFonts w:ascii="Times New Roman" w:hAnsi="Times New Roman" w:eastAsia="Times New Roman" w:cs="Times New Roman"/>
      <w:lang w:val="it-IT"/>
    </w:rPr>
  </w:style>
  <w:style w:type="paragraph" w:styleId="Titolo1">
    <w:name w:val="heading 1"/>
    <w:basedOn w:val="Normale"/>
    <w:uiPriority w:val="9"/>
    <w:qFormat/>
    <w:rsid w:val="00C26245"/>
    <w:pPr>
      <w:numPr>
        <w:numId w:val="1"/>
      </w:numPr>
      <w:spacing w:before="22"/>
      <w:outlineLvl w:val="0"/>
    </w:pPr>
    <w:rPr>
      <w:rFonts w:eastAsia="Calibri" w:cs="Calibri"/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rsid w:val="00C26245"/>
    <w:pPr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94ABE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94AB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hAnsiTheme="majorHAnsi"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94AB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hAnsiTheme="majorHAnsi"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94AB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94AB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94AB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94AB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TableNormal1" w:customStyle="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67886"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1297" w:hanging="349"/>
    </w:pPr>
  </w:style>
  <w:style w:type="paragraph" w:styleId="TableParagraph" w:customStyle="1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rsid w:val="00454C0E"/>
    <w:pPr>
      <w:widowControl/>
      <w:tabs>
        <w:tab w:val="center" w:pos="4819"/>
        <w:tab w:val="right" w:pos="9638"/>
      </w:tabs>
      <w:autoSpaceDE/>
      <w:autoSpaceDN/>
    </w:pPr>
    <w:rPr>
      <w:sz w:val="20"/>
      <w:szCs w:val="20"/>
      <w:lang w:eastAsia="it-IT"/>
    </w:rPr>
  </w:style>
  <w:style w:type="character" w:styleId="IntestazioneCarattere" w:customStyle="1">
    <w:name w:val="Intestazione Carattere"/>
    <w:basedOn w:val="Carpredefinitoparagrafo"/>
    <w:link w:val="Intestazione"/>
    <w:rsid w:val="00454C0E"/>
    <w:rPr>
      <w:rFonts w:ascii="Times New Roman" w:hAnsi="Times New Roman" w:eastAsia="Times New Roman" w:cs="Times New Roman"/>
      <w:sz w:val="20"/>
      <w:szCs w:val="20"/>
      <w:lang w:val="it-IT" w:eastAsia="it-IT"/>
    </w:rPr>
  </w:style>
  <w:style w:type="character" w:styleId="Titolo3Carattere" w:customStyle="1">
    <w:name w:val="Titolo 3 Carattere"/>
    <w:basedOn w:val="Carpredefinitoparagrafo"/>
    <w:link w:val="Titolo3"/>
    <w:uiPriority w:val="9"/>
    <w:rsid w:val="00994ABE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val="it-IT"/>
    </w:rPr>
  </w:style>
  <w:style w:type="character" w:styleId="Titolo4Carattere" w:customStyle="1">
    <w:name w:val="Titolo 4 Carattere"/>
    <w:basedOn w:val="Carpredefinitoparagrafo"/>
    <w:link w:val="Titolo4"/>
    <w:uiPriority w:val="9"/>
    <w:semiHidden/>
    <w:rsid w:val="00994ABE"/>
    <w:rPr>
      <w:rFonts w:asciiTheme="majorHAnsi" w:hAnsiTheme="majorHAnsi" w:eastAsiaTheme="majorEastAsia" w:cstheme="majorBidi"/>
      <w:i/>
      <w:iCs/>
      <w:color w:val="365F91" w:themeColor="accent1" w:themeShade="BF"/>
      <w:lang w:val="it-IT"/>
    </w:rPr>
  </w:style>
  <w:style w:type="character" w:styleId="Titolo5Carattere" w:customStyle="1">
    <w:name w:val="Titolo 5 Carattere"/>
    <w:basedOn w:val="Carpredefinitoparagrafo"/>
    <w:link w:val="Titolo5"/>
    <w:uiPriority w:val="9"/>
    <w:semiHidden/>
    <w:rsid w:val="00994ABE"/>
    <w:rPr>
      <w:rFonts w:asciiTheme="majorHAnsi" w:hAnsiTheme="majorHAnsi" w:eastAsiaTheme="majorEastAsia" w:cstheme="majorBidi"/>
      <w:color w:val="365F91" w:themeColor="accent1" w:themeShade="BF"/>
      <w:lang w:val="it-IT"/>
    </w:rPr>
  </w:style>
  <w:style w:type="character" w:styleId="Titolo6Carattere" w:customStyle="1">
    <w:name w:val="Titolo 6 Carattere"/>
    <w:basedOn w:val="Carpredefinitoparagrafo"/>
    <w:link w:val="Titolo6"/>
    <w:uiPriority w:val="9"/>
    <w:semiHidden/>
    <w:rsid w:val="00994ABE"/>
    <w:rPr>
      <w:rFonts w:asciiTheme="majorHAnsi" w:hAnsiTheme="majorHAnsi" w:eastAsiaTheme="majorEastAsia" w:cstheme="majorBidi"/>
      <w:color w:val="243F60" w:themeColor="accent1" w:themeShade="7F"/>
      <w:lang w:val="it-IT"/>
    </w:rPr>
  </w:style>
  <w:style w:type="character" w:styleId="Titolo7Carattere" w:customStyle="1">
    <w:name w:val="Titolo 7 Carattere"/>
    <w:basedOn w:val="Carpredefinitoparagrafo"/>
    <w:link w:val="Titolo7"/>
    <w:uiPriority w:val="9"/>
    <w:semiHidden/>
    <w:rsid w:val="00994ABE"/>
    <w:rPr>
      <w:rFonts w:asciiTheme="majorHAnsi" w:hAnsiTheme="majorHAnsi" w:eastAsiaTheme="majorEastAsia" w:cstheme="majorBidi"/>
      <w:i/>
      <w:iCs/>
      <w:color w:val="243F60" w:themeColor="accent1" w:themeShade="7F"/>
      <w:lang w:val="it-IT"/>
    </w:rPr>
  </w:style>
  <w:style w:type="character" w:styleId="Titolo8Carattere" w:customStyle="1">
    <w:name w:val="Titolo 8 Carattere"/>
    <w:basedOn w:val="Carpredefinitoparagrafo"/>
    <w:link w:val="Titolo8"/>
    <w:uiPriority w:val="9"/>
    <w:semiHidden/>
    <w:rsid w:val="00994ABE"/>
    <w:rPr>
      <w:rFonts w:asciiTheme="majorHAnsi" w:hAnsiTheme="majorHAnsi" w:eastAsiaTheme="majorEastAsia" w:cstheme="majorBidi"/>
      <w:color w:val="272727" w:themeColor="text1" w:themeTint="D8"/>
      <w:sz w:val="21"/>
      <w:szCs w:val="21"/>
      <w:lang w:val="it-IT"/>
    </w:rPr>
  </w:style>
  <w:style w:type="character" w:styleId="Titolo9Carattere" w:customStyle="1">
    <w:name w:val="Titolo 9 Carattere"/>
    <w:basedOn w:val="Carpredefinitoparagrafo"/>
    <w:link w:val="Titolo9"/>
    <w:uiPriority w:val="9"/>
    <w:semiHidden/>
    <w:rsid w:val="00994ABE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  <w:lang w:val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2938AA"/>
    <w:pPr>
      <w:keepNext/>
      <w:keepLines/>
      <w:widowControl/>
      <w:numPr>
        <w:numId w:val="0"/>
      </w:numPr>
      <w:autoSpaceDE/>
      <w:autoSpaceDN/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65F91" w:themeColor="accent1" w:themeShade="BF"/>
      <w:sz w:val="32"/>
      <w:szCs w:val="32"/>
      <w:lang w:val="en-US"/>
    </w:rPr>
  </w:style>
  <w:style w:type="paragraph" w:styleId="Sommario1">
    <w:name w:val="toc 1"/>
    <w:basedOn w:val="Normale"/>
    <w:next w:val="Normale"/>
    <w:autoRedefine/>
    <w:uiPriority w:val="39"/>
    <w:unhideWhenUsed/>
    <w:rsid w:val="002938AA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2938AA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2938AA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71693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6938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rsid w:val="00716938"/>
    <w:rPr>
      <w:rFonts w:ascii="Times New Roman" w:hAnsi="Times New Roman" w:eastAsia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6938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716938"/>
    <w:rPr>
      <w:rFonts w:ascii="Times New Roman" w:hAnsi="Times New Roman" w:eastAsia="Times New Roman" w:cs="Times New Roman"/>
      <w:b/>
      <w:bCs/>
      <w:sz w:val="20"/>
      <w:szCs w:val="20"/>
      <w:lang w:val="it-IT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840253"/>
    <w:rPr>
      <w:rFonts w:ascii="Times New Roman" w:hAnsi="Times New Roman" w:eastAsia="Times New Roman" w:cs="Times New Roman"/>
      <w:sz w:val="24"/>
      <w:szCs w:val="24"/>
      <w:lang w:val="it-IT"/>
    </w:rPr>
  </w:style>
  <w:style w:type="paragraph" w:styleId="Revisione">
    <w:name w:val="Revision"/>
    <w:hidden/>
    <w:uiPriority w:val="99"/>
    <w:semiHidden/>
    <w:rsid w:val="00FA5B2C"/>
    <w:pPr>
      <w:widowControl/>
      <w:autoSpaceDE/>
      <w:autoSpaceDN/>
    </w:pPr>
    <w:rPr>
      <w:rFonts w:ascii="Times New Roman" w:hAnsi="Times New Roman" w:eastAsia="Times New Roman" w:cs="Times New Roman"/>
      <w:lang w:val="it-IT"/>
    </w:rPr>
  </w:style>
  <w:style w:type="character" w:styleId="cf01" w:customStyle="1">
    <w:name w:val="cf01"/>
    <w:basedOn w:val="Carpredefinitoparagrafo"/>
    <w:rsid w:val="009F71F9"/>
    <w:rPr>
      <w:rFonts w:hint="default" w:ascii="Segoe UI" w:hAnsi="Segoe UI" w:cs="Segoe UI"/>
      <w:sz w:val="18"/>
      <w:szCs w:val="18"/>
    </w:rPr>
  </w:style>
  <w:style w:type="paragraph" w:styleId="pf0" w:customStyle="1">
    <w:name w:val="pf0"/>
    <w:basedOn w:val="Normale"/>
    <w:rsid w:val="005C327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styleId="normaltextrun" w:customStyle="1">
    <w:name w:val="normaltextrun"/>
    <w:basedOn w:val="Carpredefinitoparagrafo"/>
    <w:rsid w:val="00F37C1F"/>
  </w:style>
  <w:style w:type="table" w:styleId="Grigliatabella">
    <w:name w:val="Table Grid"/>
    <w:basedOn w:val="Tabellanormale"/>
    <w:uiPriority w:val="39"/>
    <w:rsid w:val="00856D8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efault" w:customStyle="1">
    <w:name w:val="Default"/>
    <w:rsid w:val="00B61EF1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styleId="Sommario3">
    <w:name w:val="toc 3"/>
    <w:basedOn w:val="Normale"/>
    <w:next w:val="Normale"/>
    <w:autoRedefine/>
    <w:uiPriority w:val="39"/>
    <w:unhideWhenUsed/>
    <w:rsid w:val="00A253E1"/>
    <w:pPr>
      <w:spacing w:after="100"/>
      <w:ind w:left="440"/>
    </w:pPr>
  </w:style>
  <w:style w:type="character" w:styleId="Menzionenonrisolta">
    <w:name w:val="Unresolved Mention"/>
    <w:basedOn w:val="Carpredefinitoparagrafo"/>
    <w:uiPriority w:val="99"/>
    <w:semiHidden/>
    <w:unhideWhenUsed/>
    <w:rsid w:val="003C3D06"/>
    <w:rPr>
      <w:color w:val="605E5C"/>
      <w:shd w:val="clear" w:color="auto" w:fill="E1DFDD"/>
    </w:rPr>
  </w:style>
  <w:style w:type="paragraph" w:styleId="Pidipagina">
    <w:name w:val="footer"/>
    <w:basedOn w:val="Normale"/>
    <w:link w:val="PidipaginaCarattere"/>
    <w:uiPriority w:val="99"/>
    <w:unhideWhenUsed/>
    <w:rsid w:val="00A035A2"/>
    <w:pPr>
      <w:tabs>
        <w:tab w:val="center" w:pos="4513"/>
        <w:tab w:val="right" w:pos="9026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A035A2"/>
    <w:rPr>
      <w:rFonts w:ascii="Times New Roman" w:hAnsi="Times New Roman" w:eastAsia="Times New Roman" w:cs="Times New Roman"/>
      <w:lang w:val="it-IT"/>
    </w:rPr>
  </w:style>
  <w:style w:type="paragraph" w:styleId="NormaleWeb">
    <w:name w:val="Normal (Web)"/>
    <w:basedOn w:val="Normale"/>
    <w:uiPriority w:val="99"/>
    <w:semiHidden/>
    <w:unhideWhenUsed/>
    <w:rsid w:val="00685DC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op" w:customStyle="1">
    <w:name w:val="eop"/>
    <w:basedOn w:val="Carpredefinitoparagrafo"/>
    <w:uiPriority w:val="1"/>
    <w:rsid w:val="07EEF245"/>
  </w:style>
  <w:style w:type="paragraph" w:styleId="paragraph" w:customStyle="1">
    <w:name w:val="paragraph"/>
    <w:basedOn w:val="Normale"/>
    <w:rsid w:val="00F51BF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2291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8709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1877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2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1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3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2.emf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package" Target="embeddings/Microsoft_Excel_Worksheet.xlsx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B1A8EC9097E142ABBECAE8D2C961F1" ma:contentTypeVersion="6" ma:contentTypeDescription="Creare un nuovo documento." ma:contentTypeScope="" ma:versionID="5f47c360df431f6e36a0bee8ffa75ad5">
  <xsd:schema xmlns:xsd="http://www.w3.org/2001/XMLSchema" xmlns:xs="http://www.w3.org/2001/XMLSchema" xmlns:p="http://schemas.microsoft.com/office/2006/metadata/properties" xmlns:ns2="9c7fe4a4-3acc-4647-9186-51d9a22ec576" xmlns:ns3="c9d1aa21-fbc5-4f22-b0ed-bafbb80072fa" targetNamespace="http://schemas.microsoft.com/office/2006/metadata/properties" ma:root="true" ma:fieldsID="21345e8928ee19d5d45a68d03449c68e" ns2:_="" ns3:_="">
    <xsd:import namespace="9c7fe4a4-3acc-4647-9186-51d9a22ec576"/>
    <xsd:import namespace="c9d1aa21-fbc5-4f22-b0ed-bafbb8007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fe4a4-3acc-4647-9186-51d9a22ec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1aa21-fbc5-4f22-b0ed-bafbb8007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E43F51-1348-43CB-AE18-66B2080922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920777-9BBF-4A5F-9CA2-9849889A9E60}"/>
</file>

<file path=customXml/itemProps3.xml><?xml version="1.0" encoding="utf-8"?>
<ds:datastoreItem xmlns:ds="http://schemas.openxmlformats.org/officeDocument/2006/customXml" ds:itemID="{A1CC5443-DE83-48E4-B671-D08D2CC0BC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B39B36-7E96-414D-8344-2628D25E10ED}">
  <ds:schemaRefs>
    <ds:schemaRef ds:uri="http://schemas.microsoft.com/office/2006/metadata/properties"/>
    <ds:schemaRef ds:uri="http://schemas.microsoft.com/office/infopath/2007/PartnerControls"/>
    <ds:schemaRef ds:uri="fe49404e-6cb9-458b-8687-25dbec82b4c8"/>
    <ds:schemaRef ds:uri="7f60a07e-788f-4a55-a36b-7b809b59371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>Andrea Munforti</lastModifiedBy>
  <revision>40</revision>
  <dcterms:created xsi:type="dcterms:W3CDTF">2025-02-05T17:02:00.0000000Z</dcterms:created>
  <dcterms:modified xsi:type="dcterms:W3CDTF">2025-09-09T13:12:39.1070814Z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0x01010099B1A8EC9097E142ABBECAE8D2C961F1</vt:lpwstr>
  </property>
  <property fmtid="{D5CDD505-2E9C-101B-9397-08002B2CF9AE}" pid="3" name="MediaServiceImageTags">
    <vt:lpwstr/>
  </property>
</Properties>
</file>